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9C6" w:rsidRDefault="00E739C6" w:rsidP="008D3210">
      <w:pPr>
        <w:spacing w:line="276" w:lineRule="auto"/>
        <w:jc w:val="both"/>
        <w:rPr>
          <w:rFonts w:ascii="Arial" w:hAnsi="Arial" w:cs="Arial"/>
          <w:b/>
          <w:lang w:val="ro-RO"/>
        </w:rPr>
      </w:pPr>
      <w:r w:rsidRPr="00957D33">
        <w:rPr>
          <w:rFonts w:ascii="Arial" w:hAnsi="Arial" w:cs="Arial"/>
          <w:b/>
          <w:noProof/>
          <w:color w:val="1122CC"/>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g_hi" o:spid="_x0000_i1025" type="#_x0000_t75" alt="ANd9GcTIiJOD6Sn7ed7sWjHm5MQc1JZ_FucutC7x_81spkBMsTTmu51W" style="width:51pt;height:69.75pt;visibility:visible">
            <v:imagedata r:id="rId7" o:title=""/>
          </v:shape>
        </w:pict>
      </w:r>
      <w:r w:rsidRPr="00324F65">
        <w:rPr>
          <w:rFonts w:ascii="Arial" w:hAnsi="Arial" w:cs="Arial"/>
          <w:b/>
          <w:lang w:val="ro-RO"/>
        </w:rPr>
        <w:t xml:space="preserve"> Consiliul Local al Municipiului Oradea</w:t>
      </w:r>
      <w:r>
        <w:rPr>
          <w:rFonts w:ascii="Arial" w:hAnsi="Arial" w:cs="Arial"/>
          <w:b/>
          <w:lang w:val="ro-RO"/>
        </w:rPr>
        <w:t xml:space="preserve">        Primăria Oradea      </w:t>
      </w:r>
    </w:p>
    <w:p w:rsidR="00E739C6" w:rsidRPr="00324F65" w:rsidRDefault="00E739C6" w:rsidP="008D3210">
      <w:pPr>
        <w:spacing w:line="276" w:lineRule="auto"/>
        <w:jc w:val="both"/>
        <w:rPr>
          <w:rFonts w:ascii="Arial" w:hAnsi="Arial" w:cs="Arial"/>
          <w:lang w:val="ro-RO"/>
        </w:rPr>
      </w:pPr>
      <w:r>
        <w:rPr>
          <w:rFonts w:ascii="Arial" w:hAnsi="Arial" w:cs="Arial"/>
          <w:lang w:val="ro-RO"/>
        </w:rPr>
        <w:t xml:space="preserve">                     </w:t>
      </w:r>
      <w:r w:rsidRPr="00324F65">
        <w:rPr>
          <w:rFonts w:ascii="Arial" w:hAnsi="Arial" w:cs="Arial"/>
          <w:lang w:val="ro-RO"/>
        </w:rPr>
        <w:t xml:space="preserve">  Poliţia Locală Oradea </w:t>
      </w:r>
      <w:r>
        <w:rPr>
          <w:rFonts w:ascii="Arial" w:hAnsi="Arial" w:cs="Arial"/>
          <w:lang w:val="ro-RO"/>
        </w:rPr>
        <w:t xml:space="preserve">                               Direcţia Tehnică</w:t>
      </w:r>
    </w:p>
    <w:p w:rsidR="00E739C6" w:rsidRPr="00324F65" w:rsidRDefault="00E739C6" w:rsidP="008D3210">
      <w:pPr>
        <w:spacing w:line="276" w:lineRule="auto"/>
        <w:jc w:val="both"/>
        <w:rPr>
          <w:rFonts w:ascii="Arial" w:hAnsi="Arial" w:cs="Arial"/>
          <w:sz w:val="20"/>
          <w:szCs w:val="20"/>
          <w:lang w:val="ro-RO"/>
        </w:rPr>
      </w:pPr>
      <w:r w:rsidRPr="00324F65">
        <w:rPr>
          <w:rFonts w:ascii="Arial" w:hAnsi="Arial" w:cs="Arial"/>
          <w:sz w:val="20"/>
          <w:szCs w:val="20"/>
          <w:lang w:val="ro-RO"/>
        </w:rPr>
        <w:t xml:space="preserve">                           Nr. </w:t>
      </w:r>
      <w:r>
        <w:rPr>
          <w:rFonts w:ascii="Arial" w:hAnsi="Arial" w:cs="Arial"/>
          <w:sz w:val="20"/>
          <w:szCs w:val="20"/>
          <w:lang w:val="ro-RO"/>
        </w:rPr>
        <w:t>............... ...</w:t>
      </w:r>
      <w:r w:rsidRPr="00324F65">
        <w:rPr>
          <w:rFonts w:ascii="Arial" w:hAnsi="Arial" w:cs="Arial"/>
          <w:sz w:val="20"/>
          <w:szCs w:val="20"/>
          <w:lang w:val="ro-RO"/>
        </w:rPr>
        <w:t xml:space="preserve">. 2013 </w:t>
      </w:r>
      <w:r>
        <w:rPr>
          <w:rFonts w:ascii="Arial" w:hAnsi="Arial" w:cs="Arial"/>
          <w:sz w:val="20"/>
          <w:szCs w:val="20"/>
          <w:lang w:val="ro-RO"/>
        </w:rPr>
        <w:t xml:space="preserve">                                         </w:t>
      </w:r>
      <w:r w:rsidRPr="00324F65">
        <w:rPr>
          <w:rFonts w:ascii="Arial" w:hAnsi="Arial" w:cs="Arial"/>
          <w:sz w:val="20"/>
          <w:szCs w:val="20"/>
          <w:lang w:val="ro-RO"/>
        </w:rPr>
        <w:t xml:space="preserve">   Nr. </w:t>
      </w:r>
      <w:r>
        <w:rPr>
          <w:rFonts w:ascii="Arial" w:hAnsi="Arial" w:cs="Arial"/>
          <w:sz w:val="20"/>
          <w:szCs w:val="20"/>
          <w:lang w:val="ro-RO"/>
        </w:rPr>
        <w:t>............... ...</w:t>
      </w:r>
      <w:r w:rsidRPr="00324F65">
        <w:rPr>
          <w:rFonts w:ascii="Arial" w:hAnsi="Arial" w:cs="Arial"/>
          <w:sz w:val="20"/>
          <w:szCs w:val="20"/>
          <w:lang w:val="ro-RO"/>
        </w:rPr>
        <w:t>. 2013</w:t>
      </w:r>
    </w:p>
    <w:p w:rsidR="00E739C6" w:rsidRPr="00324F65" w:rsidRDefault="00E739C6" w:rsidP="00D72053">
      <w:pPr>
        <w:ind w:right="288"/>
        <w:rPr>
          <w:rFonts w:ascii="Arial" w:hAnsi="Arial" w:cs="Arial"/>
          <w:sz w:val="20"/>
          <w:szCs w:val="20"/>
          <w:lang w:val="ro-RO"/>
        </w:rPr>
      </w:pPr>
    </w:p>
    <w:p w:rsidR="00E739C6" w:rsidRPr="00324F65" w:rsidRDefault="00E739C6" w:rsidP="00D72053">
      <w:pPr>
        <w:ind w:right="288"/>
        <w:rPr>
          <w:rFonts w:ascii="Arial" w:hAnsi="Arial" w:cs="Arial"/>
          <w:sz w:val="20"/>
          <w:szCs w:val="20"/>
          <w:lang w:val="ro-RO"/>
        </w:rPr>
      </w:pPr>
    </w:p>
    <w:p w:rsidR="00E739C6" w:rsidRPr="00324F65" w:rsidRDefault="00E739C6" w:rsidP="00D72053">
      <w:pPr>
        <w:rPr>
          <w:rFonts w:ascii="Arial" w:hAnsi="Arial" w:cs="Arial"/>
          <w:lang w:val="ro-RO"/>
        </w:rPr>
      </w:pPr>
    </w:p>
    <w:p w:rsidR="00E739C6" w:rsidRPr="00324F65" w:rsidRDefault="00E739C6" w:rsidP="0021053C">
      <w:pPr>
        <w:spacing w:line="276" w:lineRule="auto"/>
        <w:rPr>
          <w:rFonts w:ascii="Arial" w:hAnsi="Arial" w:cs="Arial"/>
          <w:lang w:val="ro-RO"/>
        </w:rPr>
      </w:pP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r>
      <w:r w:rsidRPr="00324F65">
        <w:rPr>
          <w:rFonts w:ascii="Arial" w:hAnsi="Arial" w:cs="Arial"/>
          <w:sz w:val="20"/>
          <w:szCs w:val="20"/>
          <w:lang w:val="ro-RO"/>
        </w:rPr>
        <w:t xml:space="preserve">            </w:t>
      </w:r>
      <w:r w:rsidRPr="00324F65">
        <w:rPr>
          <w:rFonts w:ascii="Arial" w:hAnsi="Arial" w:cs="Arial"/>
          <w:lang w:val="ro-RO"/>
        </w:rPr>
        <w:t>Aprob</w:t>
      </w:r>
    </w:p>
    <w:p w:rsidR="00E739C6" w:rsidRPr="00324F65" w:rsidRDefault="00E739C6" w:rsidP="0021053C">
      <w:pPr>
        <w:spacing w:line="276" w:lineRule="auto"/>
        <w:rPr>
          <w:rFonts w:ascii="Arial" w:hAnsi="Arial" w:cs="Arial"/>
          <w:lang w:val="ro-RO"/>
        </w:rPr>
      </w:pP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t xml:space="preserve">         Primar</w:t>
      </w:r>
    </w:p>
    <w:p w:rsidR="00E739C6" w:rsidRPr="00324F65" w:rsidRDefault="00E739C6" w:rsidP="0021053C">
      <w:pPr>
        <w:spacing w:line="276" w:lineRule="auto"/>
        <w:rPr>
          <w:rFonts w:ascii="Arial" w:hAnsi="Arial" w:cs="Arial"/>
          <w:lang w:val="ro-RO"/>
        </w:rPr>
      </w:pPr>
      <w:r w:rsidRPr="00324F65">
        <w:rPr>
          <w:rFonts w:ascii="Arial" w:hAnsi="Arial" w:cs="Arial"/>
          <w:lang w:val="ro-RO"/>
        </w:rPr>
        <w:t xml:space="preserve">    </w:t>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t xml:space="preserve">                  Ilie Bolojan</w:t>
      </w:r>
    </w:p>
    <w:p w:rsidR="00E739C6" w:rsidRPr="00324F65" w:rsidRDefault="00E739C6" w:rsidP="00D72053">
      <w:pPr>
        <w:rPr>
          <w:rFonts w:ascii="Arial" w:hAnsi="Arial" w:cs="Arial"/>
          <w:sz w:val="20"/>
          <w:szCs w:val="20"/>
          <w:lang w:val="ro-RO"/>
        </w:rPr>
      </w:pPr>
    </w:p>
    <w:p w:rsidR="00E739C6" w:rsidRPr="00324F65" w:rsidRDefault="00E739C6" w:rsidP="00D72053">
      <w:pPr>
        <w:rPr>
          <w:rFonts w:ascii="Arial" w:hAnsi="Arial" w:cs="Arial"/>
          <w:sz w:val="20"/>
          <w:szCs w:val="20"/>
          <w:lang w:val="ro-RO"/>
        </w:rPr>
      </w:pPr>
    </w:p>
    <w:p w:rsidR="00E739C6" w:rsidRPr="00324F65" w:rsidRDefault="00E739C6" w:rsidP="00D72053">
      <w:pPr>
        <w:rPr>
          <w:rFonts w:ascii="Arial" w:hAnsi="Arial" w:cs="Arial"/>
          <w:sz w:val="20"/>
          <w:szCs w:val="20"/>
          <w:lang w:val="ro-RO"/>
        </w:rPr>
      </w:pPr>
    </w:p>
    <w:p w:rsidR="00E739C6" w:rsidRPr="00324F65" w:rsidRDefault="00E739C6" w:rsidP="0021053C">
      <w:pPr>
        <w:ind w:left="2880"/>
        <w:jc w:val="both"/>
        <w:rPr>
          <w:rFonts w:ascii="Arial" w:hAnsi="Arial" w:cs="Arial"/>
          <w:b/>
          <w:lang w:val="ro-RO"/>
        </w:rPr>
      </w:pPr>
      <w:r w:rsidRPr="00324F65">
        <w:rPr>
          <w:rFonts w:ascii="Arial" w:hAnsi="Arial" w:cs="Arial"/>
          <w:b/>
          <w:lang w:val="ro-RO"/>
        </w:rPr>
        <w:t>Raport de specialitate</w:t>
      </w:r>
    </w:p>
    <w:p w:rsidR="00E739C6" w:rsidRPr="00324F65" w:rsidRDefault="00E739C6" w:rsidP="0021053C">
      <w:pPr>
        <w:jc w:val="both"/>
        <w:rPr>
          <w:rFonts w:ascii="Arial" w:hAnsi="Arial" w:cs="Arial"/>
          <w:b/>
          <w:lang w:val="ro-RO"/>
        </w:rPr>
      </w:pPr>
    </w:p>
    <w:p w:rsidR="00E739C6" w:rsidRPr="00324F65" w:rsidRDefault="00E739C6" w:rsidP="00523512">
      <w:pPr>
        <w:autoSpaceDE w:val="0"/>
        <w:autoSpaceDN w:val="0"/>
        <w:adjustRightInd w:val="0"/>
        <w:jc w:val="center"/>
        <w:rPr>
          <w:rFonts w:ascii="Arial" w:hAnsi="Arial" w:cs="Arial"/>
          <w:b/>
          <w:lang w:val="ro-RO"/>
        </w:rPr>
      </w:pPr>
      <w:r w:rsidRPr="00324F65">
        <w:rPr>
          <w:rFonts w:ascii="Arial" w:hAnsi="Arial" w:cs="Arial"/>
          <w:b/>
          <w:bCs/>
          <w:color w:val="000000"/>
          <w:lang w:val="ro-RO"/>
        </w:rPr>
        <w:t>cu propuneri de abrogare a Hot</w:t>
      </w:r>
      <w:r w:rsidRPr="00324F65">
        <w:rPr>
          <w:rFonts w:ascii="Arial" w:hAnsi="Arial" w:cs="Arial"/>
          <w:b/>
          <w:lang w:val="ro-RO"/>
        </w:rPr>
        <w:t>ărârii Consiliului Local nr. 438 din 2003</w:t>
      </w:r>
    </w:p>
    <w:p w:rsidR="00E739C6" w:rsidRPr="00324F65" w:rsidRDefault="00E739C6" w:rsidP="00523512">
      <w:pPr>
        <w:autoSpaceDE w:val="0"/>
        <w:autoSpaceDN w:val="0"/>
        <w:adjustRightInd w:val="0"/>
        <w:jc w:val="center"/>
        <w:rPr>
          <w:rFonts w:ascii="Arial" w:hAnsi="Arial" w:cs="Arial"/>
          <w:b/>
        </w:rPr>
      </w:pPr>
      <w:r w:rsidRPr="00324F65">
        <w:rPr>
          <w:rFonts w:ascii="Arial" w:hAnsi="Arial" w:cs="Arial"/>
          <w:b/>
          <w:lang w:val="ro-RO"/>
        </w:rPr>
        <w:t xml:space="preserve">si respectiv  de aprobare  printr-o nouă hotărâre de consiliu  a „Regulamentului de </w:t>
      </w:r>
      <w:r w:rsidRPr="00324F65">
        <w:rPr>
          <w:rFonts w:ascii="Arial" w:hAnsi="Arial" w:cs="Arial"/>
          <w:b/>
        </w:rPr>
        <w:t>înregistrare, evidenţă şi radiere  a vehiculelor care nu se supun înmatriculării,  precum şi circulaţia acestora în municipiul Oradea “</w:t>
      </w:r>
    </w:p>
    <w:p w:rsidR="00E739C6" w:rsidRPr="00324F65" w:rsidRDefault="00E739C6" w:rsidP="00523512">
      <w:pPr>
        <w:autoSpaceDE w:val="0"/>
        <w:autoSpaceDN w:val="0"/>
        <w:adjustRightInd w:val="0"/>
        <w:jc w:val="center"/>
        <w:rPr>
          <w:rFonts w:ascii="Arial" w:hAnsi="Arial" w:cs="Arial"/>
          <w:b/>
        </w:rPr>
      </w:pPr>
    </w:p>
    <w:p w:rsidR="00E739C6" w:rsidRPr="00324F65" w:rsidRDefault="00E739C6" w:rsidP="00523512">
      <w:pPr>
        <w:autoSpaceDE w:val="0"/>
        <w:autoSpaceDN w:val="0"/>
        <w:adjustRightInd w:val="0"/>
        <w:jc w:val="center"/>
        <w:rPr>
          <w:rFonts w:ascii="Arial" w:hAnsi="Arial" w:cs="Arial"/>
          <w:b/>
        </w:rPr>
      </w:pPr>
    </w:p>
    <w:p w:rsidR="00E739C6" w:rsidRPr="00324F65" w:rsidRDefault="00E739C6" w:rsidP="003F17AB">
      <w:pPr>
        <w:autoSpaceDE w:val="0"/>
        <w:autoSpaceDN w:val="0"/>
        <w:adjustRightInd w:val="0"/>
        <w:jc w:val="both"/>
        <w:rPr>
          <w:rFonts w:ascii="Arial" w:hAnsi="Arial" w:cs="Arial"/>
          <w:b/>
          <w:bCs/>
          <w:color w:val="000000"/>
          <w:lang w:val="ro-RO"/>
        </w:rPr>
      </w:pPr>
    </w:p>
    <w:p w:rsidR="00E739C6" w:rsidRDefault="00E739C6" w:rsidP="003F17AB">
      <w:pPr>
        <w:pStyle w:val="BodyText"/>
        <w:jc w:val="both"/>
        <w:rPr>
          <w:rFonts w:ascii="Arial" w:hAnsi="Arial" w:cs="Arial"/>
          <w:b w:val="0"/>
          <w:lang w:val="en-GB"/>
        </w:rPr>
      </w:pPr>
      <w:r w:rsidRPr="00324F65">
        <w:rPr>
          <w:rFonts w:ascii="Arial" w:hAnsi="Arial" w:cs="Arial"/>
          <w:b w:val="0"/>
          <w:bCs w:val="0"/>
          <w:color w:val="000000"/>
        </w:rPr>
        <w:tab/>
        <w:t>Având în vedere inactualitatea şi nepotrivirea cu alte acte normative</w:t>
      </w:r>
      <w:r>
        <w:rPr>
          <w:rFonts w:ascii="Arial" w:hAnsi="Arial" w:cs="Arial"/>
          <w:b w:val="0"/>
          <w:bCs w:val="0"/>
          <w:color w:val="000000"/>
        </w:rPr>
        <w:t>,</w:t>
      </w:r>
      <w:r w:rsidRPr="00324F65">
        <w:rPr>
          <w:rFonts w:ascii="Arial" w:hAnsi="Arial" w:cs="Arial"/>
          <w:b w:val="0"/>
          <w:bCs w:val="0"/>
          <w:color w:val="000000"/>
        </w:rPr>
        <w:t xml:space="preserve"> emise</w:t>
      </w:r>
      <w:r>
        <w:rPr>
          <w:rFonts w:ascii="Arial" w:hAnsi="Arial" w:cs="Arial"/>
          <w:b w:val="0"/>
          <w:bCs w:val="0"/>
          <w:color w:val="000000"/>
        </w:rPr>
        <w:t xml:space="preserve"> ulterior </w:t>
      </w:r>
      <w:r w:rsidRPr="00324F65">
        <w:rPr>
          <w:rFonts w:ascii="Arial" w:hAnsi="Arial" w:cs="Arial"/>
          <w:b w:val="0"/>
          <w:bCs w:val="0"/>
          <w:color w:val="000000"/>
        </w:rPr>
        <w:t>în domeniu</w:t>
      </w:r>
      <w:r>
        <w:rPr>
          <w:rFonts w:ascii="Arial" w:hAnsi="Arial" w:cs="Arial"/>
          <w:b w:val="0"/>
          <w:bCs w:val="0"/>
          <w:color w:val="000000"/>
        </w:rPr>
        <w:t>,</w:t>
      </w:r>
      <w:r w:rsidRPr="00324F65">
        <w:rPr>
          <w:rFonts w:ascii="Arial" w:hAnsi="Arial" w:cs="Arial"/>
          <w:b w:val="0"/>
          <w:bCs w:val="0"/>
          <w:color w:val="000000"/>
        </w:rPr>
        <w:t xml:space="preserve"> a  Hot</w:t>
      </w:r>
      <w:r w:rsidRPr="00324F65">
        <w:rPr>
          <w:rFonts w:ascii="Arial" w:hAnsi="Arial" w:cs="Arial"/>
          <w:b w:val="0"/>
        </w:rPr>
        <w:t xml:space="preserve">ărârii Consiliului Local nr. 438 din 2003, prin care  a fost aprobat </w:t>
      </w:r>
      <w:r w:rsidRPr="00324F65">
        <w:rPr>
          <w:rFonts w:ascii="Arial" w:hAnsi="Arial" w:cs="Arial"/>
          <w:b w:val="0"/>
          <w:u w:val="single"/>
        </w:rPr>
        <w:t xml:space="preserve">„Regulamentul </w:t>
      </w:r>
      <w:r w:rsidRPr="00324F65">
        <w:rPr>
          <w:rFonts w:ascii="Arial" w:hAnsi="Arial" w:cs="Arial"/>
          <w:b w:val="0"/>
          <w:u w:val="single"/>
          <w:lang w:val="en-GB"/>
        </w:rPr>
        <w:t>privind  înregistrarea tramvaielor, maşinilor autopropulsate pentru lucrări, maşinile agricole sau forestiere, precum şi cele pentru care nu există obligaţia înmatriculării “,</w:t>
      </w:r>
      <w:r w:rsidRPr="00324F65">
        <w:rPr>
          <w:rFonts w:ascii="Arial" w:hAnsi="Arial" w:cs="Arial"/>
          <w:b w:val="0"/>
          <w:lang w:val="en-GB"/>
        </w:rPr>
        <w:t xml:space="preserve"> apreciem utilă</w:t>
      </w:r>
      <w:r>
        <w:rPr>
          <w:rFonts w:ascii="Arial" w:hAnsi="Arial" w:cs="Arial"/>
          <w:b w:val="0"/>
          <w:lang w:val="en-GB"/>
        </w:rPr>
        <w:t xml:space="preserve"> :</w:t>
      </w:r>
    </w:p>
    <w:p w:rsidR="00E739C6" w:rsidRDefault="00E739C6" w:rsidP="003F17AB">
      <w:pPr>
        <w:pStyle w:val="BodyText"/>
        <w:jc w:val="both"/>
        <w:rPr>
          <w:rFonts w:ascii="Arial" w:hAnsi="Arial" w:cs="Arial"/>
          <w:b w:val="0"/>
          <w:lang w:val="en-GB"/>
        </w:rPr>
      </w:pPr>
    </w:p>
    <w:p w:rsidR="00E739C6" w:rsidRDefault="00E739C6" w:rsidP="003F17AB">
      <w:pPr>
        <w:pStyle w:val="BodyText"/>
        <w:jc w:val="both"/>
        <w:rPr>
          <w:rFonts w:ascii="Arial" w:hAnsi="Arial" w:cs="Arial"/>
          <w:b w:val="0"/>
          <w:lang w:val="en-GB"/>
        </w:rPr>
      </w:pPr>
      <w:r>
        <w:rPr>
          <w:rFonts w:ascii="Arial" w:hAnsi="Arial" w:cs="Arial"/>
          <w:b w:val="0"/>
          <w:lang w:val="en-GB"/>
        </w:rPr>
        <w:tab/>
      </w:r>
      <w:r w:rsidRPr="00324F65">
        <w:rPr>
          <w:rFonts w:ascii="Arial" w:hAnsi="Arial" w:cs="Arial"/>
          <w:b w:val="0"/>
          <w:lang w:val="en-GB"/>
        </w:rPr>
        <w:t xml:space="preserve"> 1</w:t>
      </w:r>
      <w:r w:rsidRPr="00324F65">
        <w:rPr>
          <w:rFonts w:ascii="Arial" w:hAnsi="Arial" w:cs="Arial"/>
          <w:b w:val="0"/>
          <w:u w:val="single"/>
          <w:lang w:val="en-GB"/>
        </w:rPr>
        <w:t>-abrogarea suscitatei hotărâri</w:t>
      </w:r>
      <w:r w:rsidRPr="00324F65">
        <w:rPr>
          <w:rFonts w:ascii="Arial" w:hAnsi="Arial" w:cs="Arial"/>
          <w:b w:val="0"/>
          <w:lang w:val="en-GB"/>
        </w:rPr>
        <w:t xml:space="preserve"> </w:t>
      </w:r>
      <w:r w:rsidRPr="00324F65">
        <w:rPr>
          <w:rFonts w:ascii="Arial" w:hAnsi="Arial" w:cs="Arial"/>
          <w:b w:val="0"/>
          <w:u w:val="single"/>
          <w:lang w:val="en-GB"/>
        </w:rPr>
        <w:t xml:space="preserve">şi implicit a </w:t>
      </w:r>
      <w:r>
        <w:rPr>
          <w:rFonts w:ascii="Arial" w:hAnsi="Arial" w:cs="Arial"/>
          <w:b w:val="0"/>
          <w:u w:val="single"/>
          <w:lang w:val="en-GB"/>
        </w:rPr>
        <w:t xml:space="preserve">vechiului </w:t>
      </w:r>
      <w:r w:rsidRPr="00324F65">
        <w:rPr>
          <w:rFonts w:ascii="Arial" w:hAnsi="Arial" w:cs="Arial"/>
          <w:b w:val="0"/>
          <w:u w:val="single"/>
          <w:lang w:val="en-GB"/>
        </w:rPr>
        <w:t xml:space="preserve"> regulament</w:t>
      </w:r>
      <w:r>
        <w:rPr>
          <w:rFonts w:ascii="Arial" w:hAnsi="Arial" w:cs="Arial"/>
          <w:b w:val="0"/>
          <w:u w:val="single"/>
          <w:lang w:val="en-GB"/>
        </w:rPr>
        <w:t>, aşa cum a fost acesta denumit,</w:t>
      </w:r>
      <w:r w:rsidRPr="00324F65">
        <w:rPr>
          <w:rFonts w:ascii="Arial" w:hAnsi="Arial" w:cs="Arial"/>
          <w:b w:val="0"/>
          <w:lang w:val="en-GB"/>
        </w:rPr>
        <w:t xml:space="preserve"> precum şi </w:t>
      </w:r>
    </w:p>
    <w:p w:rsidR="00E739C6" w:rsidRPr="00A861F2" w:rsidRDefault="00E739C6" w:rsidP="003F17AB">
      <w:pPr>
        <w:pStyle w:val="BodyText"/>
        <w:jc w:val="both"/>
        <w:rPr>
          <w:rFonts w:ascii="Arial" w:hAnsi="Arial" w:cs="Arial"/>
          <w:b w:val="0"/>
        </w:rPr>
      </w:pPr>
    </w:p>
    <w:p w:rsidR="00E739C6" w:rsidRPr="00A861F2" w:rsidRDefault="00E739C6" w:rsidP="003F17AB">
      <w:pPr>
        <w:pStyle w:val="BodyText"/>
        <w:jc w:val="both"/>
        <w:rPr>
          <w:rFonts w:ascii="Arial" w:hAnsi="Arial" w:cs="Arial"/>
          <w:u w:val="single"/>
          <w:lang w:val="en-GB"/>
        </w:rPr>
      </w:pPr>
      <w:r>
        <w:rPr>
          <w:rFonts w:ascii="Arial" w:hAnsi="Arial" w:cs="Arial"/>
          <w:b w:val="0"/>
          <w:lang w:val="en-GB"/>
        </w:rPr>
        <w:tab/>
        <w:t xml:space="preserve">  </w:t>
      </w:r>
      <w:r w:rsidRPr="00324F65">
        <w:rPr>
          <w:rFonts w:ascii="Arial" w:hAnsi="Arial" w:cs="Arial"/>
          <w:b w:val="0"/>
          <w:u w:val="single"/>
          <w:lang w:val="en-GB"/>
        </w:rPr>
        <w:t xml:space="preserve">2- aprobarea unei noi hotărâri privind un nou </w:t>
      </w:r>
      <w:r w:rsidRPr="00A861F2">
        <w:rPr>
          <w:rFonts w:ascii="Arial" w:hAnsi="Arial" w:cs="Arial"/>
          <w:u w:val="single"/>
          <w:lang w:val="en-GB"/>
        </w:rPr>
        <w:t>regulament</w:t>
      </w:r>
      <w:r w:rsidRPr="00324F65">
        <w:rPr>
          <w:rFonts w:ascii="Arial" w:hAnsi="Arial" w:cs="Arial"/>
          <w:b w:val="0"/>
          <w:u w:val="single"/>
          <w:lang w:val="en-GB"/>
        </w:rPr>
        <w:t xml:space="preserve"> care să reglementeze unitar în Oradea </w:t>
      </w:r>
      <w:r w:rsidRPr="00A861F2">
        <w:rPr>
          <w:rFonts w:ascii="Arial" w:hAnsi="Arial" w:cs="Arial"/>
          <w:u w:val="single"/>
          <w:lang w:val="en-GB"/>
        </w:rPr>
        <w:t xml:space="preserve">activităţile de înregistrare, evidenţă şi radiere a vehiculelor care nu se supun înmatriculării, precum şi circulaţia acestora în municipiul </w:t>
      </w:r>
      <w:smartTag w:uri="urn:schemas-microsoft-com:office:smarttags" w:element="place">
        <w:smartTag w:uri="urn:schemas-microsoft-com:office:smarttags" w:element="City">
          <w:r w:rsidRPr="00A861F2">
            <w:rPr>
              <w:rFonts w:ascii="Arial" w:hAnsi="Arial" w:cs="Arial"/>
              <w:u w:val="single"/>
              <w:lang w:val="en-GB"/>
            </w:rPr>
            <w:t>Oradea</w:t>
          </w:r>
        </w:smartTag>
      </w:smartTag>
      <w:r w:rsidRPr="00A861F2">
        <w:rPr>
          <w:rFonts w:ascii="Arial" w:hAnsi="Arial" w:cs="Arial"/>
          <w:u w:val="single"/>
          <w:lang w:val="en-GB"/>
        </w:rPr>
        <w:t>.</w:t>
      </w:r>
    </w:p>
    <w:p w:rsidR="00E739C6" w:rsidRPr="00324F65" w:rsidRDefault="00E739C6" w:rsidP="003F17AB">
      <w:pPr>
        <w:pStyle w:val="BodyText"/>
        <w:jc w:val="both"/>
        <w:rPr>
          <w:rFonts w:ascii="Arial" w:hAnsi="Arial" w:cs="Arial"/>
          <w:b w:val="0"/>
          <w:lang w:val="en-GB"/>
        </w:rPr>
      </w:pPr>
      <w:r w:rsidRPr="00324F65">
        <w:rPr>
          <w:rFonts w:ascii="Arial" w:hAnsi="Arial" w:cs="Arial"/>
          <w:b w:val="0"/>
          <w:lang w:val="en-GB"/>
        </w:rPr>
        <w:tab/>
      </w:r>
    </w:p>
    <w:p w:rsidR="00E739C6" w:rsidRPr="00324F65" w:rsidRDefault="00E739C6" w:rsidP="003F17AB">
      <w:pPr>
        <w:pStyle w:val="BodyText"/>
        <w:jc w:val="both"/>
        <w:rPr>
          <w:rFonts w:ascii="Arial" w:hAnsi="Arial" w:cs="Arial"/>
          <w:b w:val="0"/>
          <w:lang w:val="en-GB"/>
        </w:rPr>
      </w:pPr>
      <w:r w:rsidRPr="00324F65">
        <w:rPr>
          <w:rFonts w:ascii="Arial" w:hAnsi="Arial" w:cs="Arial"/>
          <w:b w:val="0"/>
          <w:lang w:val="en-GB"/>
        </w:rPr>
        <w:tab/>
        <w:t>Argumentele care stau la baza propunerii sunt următoarele :</w:t>
      </w:r>
    </w:p>
    <w:p w:rsidR="00E739C6" w:rsidRPr="00324F65" w:rsidRDefault="00E739C6" w:rsidP="003F17AB">
      <w:pPr>
        <w:pStyle w:val="BodyText"/>
        <w:jc w:val="both"/>
        <w:rPr>
          <w:rFonts w:ascii="Arial" w:hAnsi="Arial" w:cs="Arial"/>
          <w:b w:val="0"/>
          <w:lang w:val="en-GB"/>
        </w:rPr>
      </w:pPr>
    </w:p>
    <w:p w:rsidR="00E739C6" w:rsidRDefault="00E739C6" w:rsidP="003F17AB">
      <w:pPr>
        <w:pStyle w:val="BodyText"/>
        <w:jc w:val="both"/>
        <w:rPr>
          <w:rFonts w:ascii="Arial" w:hAnsi="Arial" w:cs="Arial"/>
          <w:b w:val="0"/>
          <w:lang w:val="en-GB"/>
        </w:rPr>
      </w:pPr>
      <w:r>
        <w:rPr>
          <w:rFonts w:ascii="Arial" w:hAnsi="Arial" w:cs="Arial"/>
          <w:b w:val="0"/>
          <w:lang w:val="en-GB"/>
        </w:rPr>
        <w:tab/>
        <w:t>1-Înse</w:t>
      </w:r>
      <w:r w:rsidRPr="00324F65">
        <w:rPr>
          <w:rFonts w:ascii="Arial" w:hAnsi="Arial" w:cs="Arial"/>
          <w:b w:val="0"/>
          <w:lang w:val="en-GB"/>
        </w:rPr>
        <w:t>şi titlurile vechii hotărâri şi vechiului regulament</w:t>
      </w:r>
      <w:r>
        <w:rPr>
          <w:rFonts w:ascii="Arial" w:hAnsi="Arial" w:cs="Arial"/>
          <w:b w:val="0"/>
          <w:lang w:val="en-GB"/>
        </w:rPr>
        <w:t xml:space="preserve"> nu corespund în întregime conţinutului reglementărilor. Apar astfel categorisite şi tratate separat la art. 1 din regulament, două presupuse categorii de vehicule  şi anume :</w:t>
      </w:r>
    </w:p>
    <w:p w:rsidR="00E739C6" w:rsidRDefault="00E739C6" w:rsidP="003F17AB">
      <w:pPr>
        <w:pStyle w:val="BodyText"/>
        <w:jc w:val="both"/>
        <w:rPr>
          <w:rFonts w:ascii="Arial" w:hAnsi="Arial" w:cs="Arial"/>
          <w:b w:val="0"/>
          <w:lang w:val="en-GB"/>
        </w:rPr>
      </w:pPr>
      <w:r>
        <w:rPr>
          <w:rFonts w:ascii="Arial" w:hAnsi="Arial" w:cs="Arial"/>
          <w:b w:val="0"/>
          <w:lang w:val="en-GB"/>
        </w:rPr>
        <w:tab/>
      </w:r>
      <w:r>
        <w:rPr>
          <w:rFonts w:ascii="Arial" w:hAnsi="Arial" w:cs="Arial"/>
          <w:b w:val="0"/>
          <w:lang w:val="en-GB"/>
        </w:rPr>
        <w:tab/>
      </w:r>
      <w:r w:rsidRPr="00324F65">
        <w:rPr>
          <w:rFonts w:ascii="Arial" w:hAnsi="Arial" w:cs="Arial"/>
          <w:b w:val="0"/>
          <w:lang w:val="en-GB"/>
        </w:rPr>
        <w:t xml:space="preserve"> 1- “tramvaie, maşini autopropulsate</w:t>
      </w:r>
      <w:r>
        <w:rPr>
          <w:rFonts w:ascii="Arial" w:hAnsi="Arial" w:cs="Arial"/>
          <w:b w:val="0"/>
          <w:lang w:val="en-GB"/>
        </w:rPr>
        <w:t xml:space="preserve"> pentru lucrări maşinile agricole sau forestiere </w:t>
      </w:r>
      <w:r w:rsidRPr="00324F65">
        <w:rPr>
          <w:rFonts w:ascii="Arial" w:hAnsi="Arial" w:cs="Arial"/>
          <w:b w:val="0"/>
          <w:lang w:val="en-GB"/>
        </w:rPr>
        <w:t xml:space="preserve">  şi respectiv </w:t>
      </w:r>
    </w:p>
    <w:p w:rsidR="00E739C6" w:rsidRDefault="00E739C6" w:rsidP="003F17AB">
      <w:pPr>
        <w:pStyle w:val="BodyText"/>
        <w:jc w:val="both"/>
        <w:rPr>
          <w:rFonts w:ascii="Arial" w:hAnsi="Arial" w:cs="Arial"/>
          <w:b w:val="0"/>
          <w:lang w:val="en-GB"/>
        </w:rPr>
      </w:pPr>
      <w:r>
        <w:rPr>
          <w:rFonts w:ascii="Arial" w:hAnsi="Arial" w:cs="Arial"/>
          <w:b w:val="0"/>
          <w:lang w:val="en-GB"/>
        </w:rPr>
        <w:tab/>
      </w:r>
      <w:r>
        <w:rPr>
          <w:rFonts w:ascii="Arial" w:hAnsi="Arial" w:cs="Arial"/>
          <w:b w:val="0"/>
          <w:lang w:val="en-GB"/>
        </w:rPr>
        <w:tab/>
        <w:t xml:space="preserve"> </w:t>
      </w:r>
      <w:r w:rsidRPr="00324F65">
        <w:rPr>
          <w:rFonts w:ascii="Arial" w:hAnsi="Arial" w:cs="Arial"/>
          <w:b w:val="0"/>
          <w:lang w:val="en-GB"/>
        </w:rPr>
        <w:t>2- “vehicule care nu se supun înmatriculării”</w:t>
      </w:r>
      <w:r>
        <w:rPr>
          <w:rFonts w:ascii="Arial" w:hAnsi="Arial" w:cs="Arial"/>
          <w:b w:val="0"/>
          <w:lang w:val="en-GB"/>
        </w:rPr>
        <w:t xml:space="preserve"> cu referire la alte mijloace de transport decât acelea cu motor.</w:t>
      </w:r>
      <w:r w:rsidRPr="00324F65">
        <w:rPr>
          <w:rFonts w:ascii="Arial" w:hAnsi="Arial" w:cs="Arial"/>
          <w:b w:val="0"/>
          <w:lang w:val="en-GB"/>
        </w:rPr>
        <w:t xml:space="preserve"> .</w:t>
      </w:r>
    </w:p>
    <w:p w:rsidR="00E739C6" w:rsidRDefault="00E739C6" w:rsidP="003F17AB">
      <w:pPr>
        <w:pStyle w:val="BodyText"/>
        <w:jc w:val="both"/>
        <w:rPr>
          <w:rFonts w:ascii="Arial" w:hAnsi="Arial" w:cs="Arial"/>
          <w:b w:val="0"/>
          <w:lang w:val="en-GB"/>
        </w:rPr>
      </w:pPr>
      <w:r>
        <w:rPr>
          <w:rFonts w:ascii="Arial" w:hAnsi="Arial" w:cs="Arial"/>
          <w:b w:val="0"/>
          <w:lang w:val="en-GB"/>
        </w:rPr>
        <w:tab/>
        <w:t xml:space="preserve"> </w:t>
      </w:r>
    </w:p>
    <w:p w:rsidR="00E739C6" w:rsidRDefault="00E739C6" w:rsidP="003F17AB">
      <w:pPr>
        <w:pStyle w:val="BodyText"/>
        <w:jc w:val="both"/>
        <w:rPr>
          <w:rFonts w:ascii="Arial" w:hAnsi="Arial" w:cs="Arial"/>
          <w:b w:val="0"/>
          <w:lang w:val="en-GB"/>
        </w:rPr>
      </w:pPr>
      <w:r>
        <w:rPr>
          <w:rFonts w:ascii="Arial" w:hAnsi="Arial" w:cs="Arial"/>
          <w:b w:val="0"/>
          <w:lang w:val="en-GB"/>
        </w:rPr>
        <w:tab/>
      </w:r>
      <w:r w:rsidRPr="00324F65">
        <w:rPr>
          <w:rFonts w:ascii="Arial" w:hAnsi="Arial" w:cs="Arial"/>
          <w:b w:val="0"/>
          <w:lang w:val="en-GB"/>
        </w:rPr>
        <w:t xml:space="preserve"> </w:t>
      </w:r>
      <w:r>
        <w:rPr>
          <w:rFonts w:ascii="Arial" w:hAnsi="Arial" w:cs="Arial"/>
          <w:b w:val="0"/>
          <w:lang w:val="en-GB"/>
        </w:rPr>
        <w:t xml:space="preserve">Dar </w:t>
      </w:r>
      <w:r w:rsidRPr="00324F65">
        <w:rPr>
          <w:rFonts w:ascii="Arial" w:hAnsi="Arial" w:cs="Arial"/>
          <w:b w:val="0"/>
          <w:lang w:val="en-GB"/>
        </w:rPr>
        <w:t xml:space="preserve"> </w:t>
      </w:r>
      <w:r w:rsidRPr="00A861F2">
        <w:rPr>
          <w:rFonts w:ascii="Arial" w:hAnsi="Arial" w:cs="Arial"/>
          <w:b w:val="0"/>
          <w:u w:val="single"/>
          <w:lang w:val="en-GB"/>
        </w:rPr>
        <w:t>toate vehiculele în discuţie</w:t>
      </w:r>
      <w:r w:rsidRPr="00324F65">
        <w:rPr>
          <w:rFonts w:ascii="Arial" w:hAnsi="Arial" w:cs="Arial"/>
          <w:b w:val="0"/>
          <w:lang w:val="en-GB"/>
        </w:rPr>
        <w:t xml:space="preserve">, inclusiv cele denumite/definite explicit în vechea hotărâre, </w:t>
      </w:r>
      <w:r>
        <w:rPr>
          <w:rFonts w:ascii="Arial" w:hAnsi="Arial" w:cs="Arial"/>
          <w:b w:val="0"/>
          <w:u w:val="single"/>
          <w:lang w:val="en-GB"/>
        </w:rPr>
        <w:t>sunt supuse aceluiaşi regim</w:t>
      </w:r>
      <w:r w:rsidRPr="00A861F2">
        <w:rPr>
          <w:rFonts w:ascii="Arial" w:hAnsi="Arial" w:cs="Arial"/>
          <w:b w:val="0"/>
          <w:u w:val="single"/>
          <w:lang w:val="en-GB"/>
        </w:rPr>
        <w:t xml:space="preserve"> juridic şi anume</w:t>
      </w:r>
      <w:r w:rsidRPr="00324F65">
        <w:rPr>
          <w:rFonts w:ascii="Arial" w:hAnsi="Arial" w:cs="Arial"/>
          <w:b w:val="0"/>
          <w:lang w:val="en-GB"/>
        </w:rPr>
        <w:t xml:space="preserve"> </w:t>
      </w:r>
      <w:r w:rsidRPr="00324F65">
        <w:rPr>
          <w:rFonts w:ascii="Arial" w:hAnsi="Arial" w:cs="Arial"/>
          <w:b w:val="0"/>
          <w:u w:val="single"/>
          <w:lang w:val="en-GB"/>
        </w:rPr>
        <w:t xml:space="preserve">al “vehiculelor care nu se supun înmatriculării”, </w:t>
      </w:r>
      <w:r w:rsidRPr="00324F65">
        <w:rPr>
          <w:rFonts w:ascii="Arial" w:hAnsi="Arial" w:cs="Arial"/>
          <w:b w:val="0"/>
          <w:lang w:val="en-GB"/>
        </w:rPr>
        <w:t>deci această categorie generică include şi tramvaiele şi maşinile autopropulsate pentru lucrări, maşinile agricole sau forestiere. În această privinţă au intervenit repetate modificări ale regulilor de înmatriculare, de înregistrare, de omologare, precum şi de emitere a cărţilor de identitate sau a atestatelor de către Autoritatea Rutieră Română.</w:t>
      </w:r>
    </w:p>
    <w:p w:rsidR="00E739C6" w:rsidRDefault="00E739C6" w:rsidP="003F17AB">
      <w:pPr>
        <w:pStyle w:val="BodyText"/>
        <w:jc w:val="both"/>
        <w:rPr>
          <w:rFonts w:ascii="Arial" w:hAnsi="Arial" w:cs="Arial"/>
          <w:b w:val="0"/>
          <w:lang w:val="en-GB"/>
        </w:rPr>
      </w:pPr>
      <w:r>
        <w:rPr>
          <w:rFonts w:ascii="Arial" w:hAnsi="Arial" w:cs="Arial"/>
          <w:b w:val="0"/>
          <w:lang w:val="en-GB"/>
        </w:rPr>
        <w:tab/>
        <w:t>De asemenea înregistrarea tramvaielor se face acum separat de a celorlalte vehicule pentru care este necesară înregistrarea.</w:t>
      </w:r>
    </w:p>
    <w:p w:rsidR="00E739C6" w:rsidRPr="00324F65" w:rsidRDefault="00E739C6" w:rsidP="003F17AB">
      <w:pPr>
        <w:pStyle w:val="BodyText"/>
        <w:jc w:val="both"/>
        <w:rPr>
          <w:rFonts w:ascii="Arial" w:hAnsi="Arial" w:cs="Arial"/>
          <w:b w:val="0"/>
          <w:lang w:val="en-GB"/>
        </w:rPr>
      </w:pPr>
      <w:r>
        <w:rPr>
          <w:rFonts w:ascii="Arial" w:hAnsi="Arial" w:cs="Arial"/>
          <w:b w:val="0"/>
          <w:lang w:val="en-GB"/>
        </w:rPr>
        <w:tab/>
        <w:t>Aşadar sfera de cuprindere a categoriei de vehicule care se înregistrază nu mai corespunde vechii reglementări.</w:t>
      </w:r>
    </w:p>
    <w:p w:rsidR="00E739C6" w:rsidRPr="00324F65" w:rsidRDefault="00E739C6" w:rsidP="003F17AB">
      <w:pPr>
        <w:pStyle w:val="BodyText"/>
        <w:jc w:val="both"/>
        <w:rPr>
          <w:rFonts w:ascii="Arial" w:hAnsi="Arial" w:cs="Arial"/>
          <w:b w:val="0"/>
          <w:lang w:val="en-GB"/>
        </w:rPr>
      </w:pPr>
    </w:p>
    <w:p w:rsidR="00E739C6" w:rsidRPr="00324F65" w:rsidRDefault="00E739C6" w:rsidP="003F17AB">
      <w:pPr>
        <w:pStyle w:val="BodyText"/>
        <w:jc w:val="both"/>
        <w:rPr>
          <w:rFonts w:ascii="Arial" w:hAnsi="Arial" w:cs="Arial"/>
          <w:b w:val="0"/>
          <w:lang w:val="en-GB"/>
        </w:rPr>
      </w:pPr>
      <w:r w:rsidRPr="00324F65">
        <w:rPr>
          <w:rFonts w:ascii="Arial" w:hAnsi="Arial" w:cs="Arial"/>
          <w:b w:val="0"/>
          <w:lang w:val="en-GB"/>
        </w:rPr>
        <w:tab/>
        <w:t>2-</w:t>
      </w:r>
      <w:r w:rsidRPr="00A861F2">
        <w:rPr>
          <w:rFonts w:ascii="Arial" w:hAnsi="Arial" w:cs="Arial"/>
          <w:b w:val="0"/>
          <w:u w:val="single"/>
          <w:lang w:val="en-GB"/>
        </w:rPr>
        <w:t>Prin Decizia Curţii Constituţionale nr. 661 din 2007, confiscarea căruţelor ca sancţiune contravenţională complementară unor contravenţii rutiere a fost declarată neconstituţională</w:t>
      </w:r>
      <w:r w:rsidRPr="00324F65">
        <w:rPr>
          <w:rFonts w:ascii="Arial" w:hAnsi="Arial" w:cs="Arial"/>
          <w:b w:val="0"/>
          <w:lang w:val="en-GB"/>
        </w:rPr>
        <w:t xml:space="preserve">. Astfel, mai multe articole din vechiul regulament care abordează procedura confiscării căruţelor care circulă neregulamentar în </w:t>
      </w:r>
      <w:smartTag w:uri="urn:schemas-microsoft-com:office:smarttags" w:element="City">
        <w:smartTag w:uri="urn:schemas-microsoft-com:office:smarttags" w:element="place">
          <w:r w:rsidRPr="00324F65">
            <w:rPr>
              <w:rFonts w:ascii="Arial" w:hAnsi="Arial" w:cs="Arial"/>
              <w:b w:val="0"/>
              <w:lang w:val="en-GB"/>
            </w:rPr>
            <w:t>Oradea</w:t>
          </w:r>
        </w:smartTag>
      </w:smartTag>
      <w:r>
        <w:rPr>
          <w:rFonts w:ascii="Arial" w:hAnsi="Arial" w:cs="Arial"/>
          <w:b w:val="0"/>
          <w:lang w:val="en-GB"/>
        </w:rPr>
        <w:t>, sunt nule de drept.</w:t>
      </w:r>
    </w:p>
    <w:p w:rsidR="00E739C6" w:rsidRPr="00324F65" w:rsidRDefault="00E739C6" w:rsidP="003F17AB">
      <w:pPr>
        <w:pStyle w:val="BodyText"/>
        <w:jc w:val="both"/>
        <w:rPr>
          <w:rFonts w:ascii="Arial" w:hAnsi="Arial" w:cs="Arial"/>
          <w:b w:val="0"/>
          <w:lang w:val="en-GB"/>
        </w:rPr>
      </w:pPr>
    </w:p>
    <w:p w:rsidR="00E739C6" w:rsidRDefault="00E739C6" w:rsidP="003F17AB">
      <w:pPr>
        <w:pStyle w:val="BodyText"/>
        <w:jc w:val="both"/>
        <w:rPr>
          <w:rFonts w:ascii="Arial" w:hAnsi="Arial" w:cs="Arial"/>
          <w:b w:val="0"/>
          <w:lang w:val="en-GB"/>
        </w:rPr>
      </w:pPr>
      <w:r w:rsidRPr="00324F65">
        <w:rPr>
          <w:rFonts w:ascii="Arial" w:hAnsi="Arial" w:cs="Arial"/>
          <w:b w:val="0"/>
          <w:lang w:val="en-GB"/>
        </w:rPr>
        <w:tab/>
        <w:t xml:space="preserve">3-În vechiul regulament sunt încă prevăzute drept contravenţii fapte care în Codul Rutier ( O.U.G. nr. 195 din 2002 actualizat în repetate rânduri ) sunt incriminate ca infracţiuni. ( Exemplu: </w:t>
      </w:r>
      <w:r>
        <w:rPr>
          <w:rFonts w:ascii="Arial" w:hAnsi="Arial" w:cs="Arial"/>
          <w:b w:val="0"/>
          <w:lang w:val="en-GB"/>
        </w:rPr>
        <w:t>“</w:t>
      </w:r>
      <w:r w:rsidRPr="00324F65">
        <w:rPr>
          <w:rFonts w:ascii="Arial" w:hAnsi="Arial" w:cs="Arial"/>
          <w:b w:val="0"/>
          <w:lang w:val="en-GB"/>
        </w:rPr>
        <w:t>punerea în circulaţie aunui autovehicul … neînregistrat”</w:t>
      </w:r>
      <w:r>
        <w:rPr>
          <w:rFonts w:ascii="Arial" w:hAnsi="Arial" w:cs="Arial"/>
          <w:b w:val="0"/>
          <w:lang w:val="en-GB"/>
        </w:rPr>
        <w:t>. Ori în prezent, doar punerea în circulaţie a unui vehicul cu tracţiune animală, neînregistrat, mai este contravenţie, iar punerea în circulaţie a celorlalte vehicule pentru care este necesară înregistrarea- tractoare, mopede etc. este infracţiune , potrivit art 85 din Codul Rutier</w:t>
      </w:r>
      <w:r>
        <w:rPr>
          <w:rStyle w:val="FootnoteReference"/>
          <w:rFonts w:ascii="Arial" w:hAnsi="Arial"/>
          <w:b w:val="0"/>
          <w:lang w:val="en-GB"/>
        </w:rPr>
        <w:footnoteReference w:id="1"/>
      </w:r>
      <w:r>
        <w:rPr>
          <w:rFonts w:ascii="Arial" w:hAnsi="Arial" w:cs="Arial"/>
          <w:b w:val="0"/>
          <w:lang w:val="en-GB"/>
        </w:rPr>
        <w:t>)</w:t>
      </w:r>
    </w:p>
    <w:p w:rsidR="00E739C6" w:rsidRPr="00324F65" w:rsidRDefault="00E739C6" w:rsidP="003F17AB">
      <w:pPr>
        <w:pStyle w:val="BodyText"/>
        <w:jc w:val="both"/>
        <w:rPr>
          <w:rFonts w:ascii="Arial" w:hAnsi="Arial" w:cs="Arial"/>
          <w:b w:val="0"/>
          <w:lang w:val="en-GB"/>
        </w:rPr>
      </w:pPr>
      <w:r>
        <w:rPr>
          <w:rFonts w:ascii="Arial" w:hAnsi="Arial" w:cs="Arial"/>
          <w:b w:val="0"/>
          <w:lang w:val="en-GB"/>
        </w:rPr>
        <w:tab/>
        <w:t xml:space="preserve"> De aemenea, multe contravenţii din vechiul regulament sunt similare până la identitate unor  contravenţii reglementate de Codul Rutier şi Regulamentul Rutier</w:t>
      </w:r>
      <w:r>
        <w:rPr>
          <w:rStyle w:val="FootnoteReference"/>
          <w:rFonts w:ascii="Arial" w:hAnsi="Arial"/>
          <w:b w:val="0"/>
          <w:lang w:val="en-GB"/>
        </w:rPr>
        <w:footnoteReference w:id="2"/>
      </w:r>
      <w:r>
        <w:rPr>
          <w:rFonts w:ascii="Arial" w:hAnsi="Arial" w:cs="Arial"/>
          <w:b w:val="0"/>
          <w:lang w:val="en-GB"/>
        </w:rPr>
        <w:t>, fapt ce ar putea constitui temeiul unor acţiuni în contencios administrativ.</w:t>
      </w:r>
    </w:p>
    <w:p w:rsidR="00E739C6" w:rsidRPr="00324F65" w:rsidRDefault="00E739C6" w:rsidP="003F17AB">
      <w:pPr>
        <w:pStyle w:val="BodyText"/>
        <w:jc w:val="both"/>
        <w:rPr>
          <w:rFonts w:ascii="Arial" w:hAnsi="Arial" w:cs="Arial"/>
          <w:b w:val="0"/>
          <w:lang w:val="en-GB"/>
        </w:rPr>
      </w:pPr>
    </w:p>
    <w:p w:rsidR="00E739C6" w:rsidRPr="00324F65" w:rsidRDefault="00E739C6" w:rsidP="003F17AB">
      <w:pPr>
        <w:pStyle w:val="BodyText"/>
        <w:jc w:val="both"/>
        <w:rPr>
          <w:rFonts w:ascii="Arial" w:hAnsi="Arial" w:cs="Arial"/>
          <w:b w:val="0"/>
          <w:lang w:val="en-GB"/>
        </w:rPr>
      </w:pPr>
      <w:r w:rsidRPr="00324F65">
        <w:rPr>
          <w:rFonts w:ascii="Arial" w:hAnsi="Arial" w:cs="Arial"/>
          <w:b w:val="0"/>
          <w:lang w:val="en-GB"/>
        </w:rPr>
        <w:tab/>
        <w:t>4-Unele</w:t>
      </w:r>
      <w:r>
        <w:rPr>
          <w:rFonts w:ascii="Arial" w:hAnsi="Arial" w:cs="Arial"/>
          <w:b w:val="0"/>
          <w:lang w:val="en-GB"/>
        </w:rPr>
        <w:t xml:space="preserve"> interdicţii şi pe cale de consecinţă unele</w:t>
      </w:r>
      <w:r w:rsidRPr="00324F65">
        <w:rPr>
          <w:rFonts w:ascii="Arial" w:hAnsi="Arial" w:cs="Arial"/>
          <w:b w:val="0"/>
          <w:lang w:val="en-GB"/>
        </w:rPr>
        <w:t xml:space="preserve"> contravenţii din vechiul regulament, cum sunt lipsa unor document</w:t>
      </w:r>
      <w:r>
        <w:rPr>
          <w:rFonts w:ascii="Arial" w:hAnsi="Arial" w:cs="Arial"/>
          <w:b w:val="0"/>
          <w:lang w:val="en-GB"/>
        </w:rPr>
        <w:t>e  în traf</w:t>
      </w:r>
      <w:r w:rsidRPr="00324F65">
        <w:rPr>
          <w:rFonts w:ascii="Arial" w:hAnsi="Arial" w:cs="Arial"/>
          <w:b w:val="0"/>
          <w:lang w:val="en-GB"/>
        </w:rPr>
        <w:t xml:space="preserve">ic, ori insuficienta iluminare, nu mai pot rămâne în forma actuală deoarece sunt prevăzute în alte acte normative, cu deosebire în Codul Rutier şi în Regulamentu Rutier, fără vreo deosebire între vehiculele </w:t>
      </w:r>
      <w:r w:rsidRPr="00324F65">
        <w:rPr>
          <w:rFonts w:ascii="Arial" w:hAnsi="Arial" w:cs="Arial"/>
          <w:b w:val="0"/>
          <w:u w:val="single"/>
          <w:lang w:val="en-GB"/>
        </w:rPr>
        <w:t xml:space="preserve">înmatriculate </w:t>
      </w:r>
      <w:r w:rsidRPr="00324F65">
        <w:rPr>
          <w:rFonts w:ascii="Arial" w:hAnsi="Arial" w:cs="Arial"/>
          <w:b w:val="0"/>
          <w:lang w:val="en-GB"/>
        </w:rPr>
        <w:t xml:space="preserve"> sau după caz </w:t>
      </w:r>
      <w:r w:rsidRPr="00324F65">
        <w:rPr>
          <w:rFonts w:ascii="Arial" w:hAnsi="Arial" w:cs="Arial"/>
          <w:b w:val="0"/>
          <w:u w:val="single"/>
          <w:lang w:val="en-GB"/>
        </w:rPr>
        <w:t>înregistrate</w:t>
      </w:r>
    </w:p>
    <w:p w:rsidR="00E739C6" w:rsidRPr="00324F65" w:rsidRDefault="00E739C6" w:rsidP="003F17AB">
      <w:pPr>
        <w:pStyle w:val="BodyText"/>
        <w:jc w:val="both"/>
        <w:rPr>
          <w:rFonts w:ascii="Arial" w:hAnsi="Arial" w:cs="Arial"/>
          <w:b w:val="0"/>
          <w:lang w:val="en-GB"/>
        </w:rPr>
      </w:pPr>
    </w:p>
    <w:p w:rsidR="00E739C6" w:rsidRPr="00324F65" w:rsidRDefault="00E739C6" w:rsidP="003F17AB">
      <w:pPr>
        <w:pStyle w:val="BodyText"/>
        <w:jc w:val="both"/>
        <w:rPr>
          <w:rFonts w:ascii="Arial" w:hAnsi="Arial" w:cs="Arial"/>
          <w:b w:val="0"/>
          <w:lang w:val="en-GB"/>
        </w:rPr>
      </w:pPr>
      <w:r w:rsidRPr="00324F65">
        <w:rPr>
          <w:rFonts w:ascii="Arial" w:hAnsi="Arial" w:cs="Arial"/>
          <w:b w:val="0"/>
          <w:lang w:val="en-GB"/>
        </w:rPr>
        <w:tab/>
        <w:t>5-Sunt necesare măsuri tehnico–administrative constând în îndepărtarea de pe drumurile publice a căruţelor care circulă illegal sau neregulamentar</w:t>
      </w:r>
      <w:r>
        <w:rPr>
          <w:rFonts w:ascii="Arial" w:hAnsi="Arial" w:cs="Arial"/>
          <w:b w:val="0"/>
          <w:lang w:val="en-GB"/>
        </w:rPr>
        <w:t xml:space="preserve">        </w:t>
      </w:r>
      <w:r w:rsidRPr="00324F65">
        <w:rPr>
          <w:rFonts w:ascii="Arial" w:hAnsi="Arial" w:cs="Arial"/>
          <w:b w:val="0"/>
          <w:lang w:val="en-GB"/>
        </w:rPr>
        <w:t xml:space="preserve"> (distincţia ţine de categoria drumului public) precum şi stabilirea unor</w:t>
      </w:r>
      <w:r>
        <w:rPr>
          <w:rFonts w:ascii="Arial" w:hAnsi="Arial" w:cs="Arial"/>
          <w:b w:val="0"/>
          <w:lang w:val="en-GB"/>
        </w:rPr>
        <w:t xml:space="preserve"> taxe ocazionate de ridicarea, </w:t>
      </w:r>
      <w:r w:rsidRPr="00324F65">
        <w:rPr>
          <w:rFonts w:ascii="Arial" w:hAnsi="Arial" w:cs="Arial"/>
          <w:b w:val="0"/>
          <w:lang w:val="en-GB"/>
        </w:rPr>
        <w:t>transportul</w:t>
      </w:r>
      <w:r>
        <w:rPr>
          <w:rFonts w:ascii="Arial" w:hAnsi="Arial" w:cs="Arial"/>
          <w:b w:val="0"/>
          <w:lang w:val="en-GB"/>
        </w:rPr>
        <w:t xml:space="preserve"> şi depozitarea</w:t>
      </w:r>
      <w:r w:rsidRPr="00324F65">
        <w:rPr>
          <w:rFonts w:ascii="Arial" w:hAnsi="Arial" w:cs="Arial"/>
          <w:b w:val="0"/>
          <w:lang w:val="en-GB"/>
        </w:rPr>
        <w:t xml:space="preserve"> acestora</w:t>
      </w:r>
      <w:r>
        <w:rPr>
          <w:rFonts w:ascii="Arial" w:hAnsi="Arial" w:cs="Arial"/>
          <w:b w:val="0"/>
          <w:lang w:val="en-GB"/>
        </w:rPr>
        <w:t xml:space="preserve"> pentru îndepărtarea din spaţiile publice.</w:t>
      </w:r>
    </w:p>
    <w:p w:rsidR="00E739C6" w:rsidRPr="00324F65" w:rsidRDefault="00E739C6" w:rsidP="003F17AB">
      <w:pPr>
        <w:pStyle w:val="BodyText"/>
        <w:jc w:val="both"/>
        <w:rPr>
          <w:rFonts w:ascii="Arial" w:hAnsi="Arial" w:cs="Arial"/>
          <w:b w:val="0"/>
          <w:lang w:val="en-GB"/>
        </w:rPr>
      </w:pPr>
    </w:p>
    <w:p w:rsidR="00E739C6" w:rsidRDefault="00E739C6" w:rsidP="003F17AB">
      <w:pPr>
        <w:pStyle w:val="BodyText"/>
        <w:jc w:val="both"/>
        <w:rPr>
          <w:rFonts w:ascii="Arial" w:hAnsi="Arial" w:cs="Arial"/>
          <w:b w:val="0"/>
          <w:lang w:val="en-GB"/>
        </w:rPr>
      </w:pPr>
      <w:r w:rsidRPr="00324F65">
        <w:rPr>
          <w:rFonts w:ascii="Arial" w:hAnsi="Arial" w:cs="Arial"/>
          <w:b w:val="0"/>
          <w:lang w:val="en-GB"/>
        </w:rPr>
        <w:tab/>
        <w:t xml:space="preserve">6-Nu în ultimul rând </w:t>
      </w:r>
      <w:r w:rsidRPr="00DE1450">
        <w:rPr>
          <w:rFonts w:ascii="Arial" w:hAnsi="Arial" w:cs="Arial"/>
          <w:b w:val="0"/>
          <w:u w:val="single"/>
          <w:lang w:val="en-GB"/>
        </w:rPr>
        <w:t>operaţiunile de înregistrare vor trebui să fie taxate în folosul autorităţii locale, ceea ce în prezent nu este reglementat decât sub aspectul obligaţiei de plată a plăcuţelor de înmatriculare</w:t>
      </w:r>
      <w:r w:rsidRPr="00324F65">
        <w:rPr>
          <w:rFonts w:ascii="Arial" w:hAnsi="Arial" w:cs="Arial"/>
          <w:b w:val="0"/>
          <w:lang w:val="en-GB"/>
        </w:rPr>
        <w:t>. Celelalte operaţiuni constând în înregistrarea, acceptarea cererilor emiterea de certificate, cu tot suportul logistic şi de personal în general, nu sunt acum taxate în nici un fel.</w:t>
      </w:r>
    </w:p>
    <w:p w:rsidR="00E739C6" w:rsidRDefault="00E739C6" w:rsidP="003F17AB">
      <w:pPr>
        <w:pStyle w:val="BodyText"/>
        <w:jc w:val="both"/>
        <w:rPr>
          <w:rFonts w:ascii="Arial" w:hAnsi="Arial" w:cs="Arial"/>
          <w:b w:val="0"/>
          <w:lang w:val="en-GB"/>
        </w:rPr>
      </w:pPr>
    </w:p>
    <w:p w:rsidR="00E739C6" w:rsidRPr="00324F65" w:rsidRDefault="00E739C6" w:rsidP="003F17AB">
      <w:pPr>
        <w:pStyle w:val="BodyText"/>
        <w:jc w:val="both"/>
        <w:rPr>
          <w:rFonts w:ascii="Arial" w:hAnsi="Arial" w:cs="Arial"/>
          <w:b w:val="0"/>
          <w:lang w:val="en-GB"/>
        </w:rPr>
      </w:pPr>
      <w:r>
        <w:rPr>
          <w:rFonts w:ascii="Arial" w:hAnsi="Arial" w:cs="Arial"/>
          <w:b w:val="0"/>
          <w:lang w:val="en-GB"/>
        </w:rPr>
        <w:tab/>
        <w:t>7-Vechiul regulament nu mai este în concordanţă nici cu Legea Poliţiei Locale-nr. 155 din 2010, în baza căreia noua instituţie are atribuţiuni clar exprimate în domeniul constatării şi sancţionării unor contravenţii rutiere.</w:t>
      </w:r>
    </w:p>
    <w:p w:rsidR="00E739C6" w:rsidRPr="00324F65" w:rsidRDefault="00E739C6" w:rsidP="003F17AB">
      <w:pPr>
        <w:pStyle w:val="BodyText"/>
        <w:jc w:val="both"/>
        <w:rPr>
          <w:rFonts w:ascii="Arial" w:hAnsi="Arial" w:cs="Arial"/>
          <w:b w:val="0"/>
          <w:lang w:val="en-GB"/>
        </w:rPr>
      </w:pPr>
    </w:p>
    <w:p w:rsidR="00E739C6" w:rsidRDefault="00E739C6" w:rsidP="003F17AB">
      <w:pPr>
        <w:pStyle w:val="BodyText"/>
        <w:jc w:val="both"/>
        <w:rPr>
          <w:rFonts w:ascii="Arial" w:hAnsi="Arial" w:cs="Arial"/>
          <w:b w:val="0"/>
          <w:lang w:val="en-GB"/>
        </w:rPr>
      </w:pPr>
      <w:r>
        <w:rPr>
          <w:rFonts w:ascii="Arial" w:hAnsi="Arial" w:cs="Arial"/>
          <w:b w:val="0"/>
          <w:lang w:val="en-GB"/>
        </w:rPr>
        <w:tab/>
        <w:t>8</w:t>
      </w:r>
      <w:r w:rsidRPr="00324F65">
        <w:rPr>
          <w:rFonts w:ascii="Arial" w:hAnsi="Arial" w:cs="Arial"/>
          <w:b w:val="0"/>
          <w:lang w:val="en-GB"/>
        </w:rPr>
        <w:t>-Propunerile de aprobare a unei noi  hotărâri şi în baza acesteia a unui nou regulament se bazează şi pe studiul mai multor hotărâri de consiliu local din alte localităţi, emise în ultimii  ani, hotăr</w:t>
      </w:r>
      <w:r>
        <w:rPr>
          <w:rFonts w:ascii="Arial" w:hAnsi="Arial" w:cs="Arial"/>
          <w:b w:val="0"/>
          <w:lang w:val="en-GB"/>
        </w:rPr>
        <w:t>âr</w:t>
      </w:r>
      <w:r w:rsidRPr="00324F65">
        <w:rPr>
          <w:rFonts w:ascii="Arial" w:hAnsi="Arial" w:cs="Arial"/>
          <w:b w:val="0"/>
          <w:lang w:val="en-GB"/>
        </w:rPr>
        <w:t xml:space="preserve">i asemănătoare </w:t>
      </w:r>
      <w:r>
        <w:rPr>
          <w:rFonts w:ascii="Arial" w:hAnsi="Arial" w:cs="Arial"/>
          <w:b w:val="0"/>
          <w:lang w:val="en-GB"/>
        </w:rPr>
        <w:t>între ele,</w:t>
      </w:r>
      <w:r w:rsidRPr="00324F65">
        <w:rPr>
          <w:rFonts w:ascii="Arial" w:hAnsi="Arial" w:cs="Arial"/>
          <w:b w:val="0"/>
          <w:lang w:val="en-GB"/>
        </w:rPr>
        <w:t xml:space="preserve"> da</w:t>
      </w:r>
      <w:r>
        <w:rPr>
          <w:rFonts w:ascii="Arial" w:hAnsi="Arial" w:cs="Arial"/>
          <w:b w:val="0"/>
          <w:lang w:val="en-GB"/>
        </w:rPr>
        <w:t>t</w:t>
      </w:r>
      <w:r w:rsidRPr="00324F65">
        <w:rPr>
          <w:rFonts w:ascii="Arial" w:hAnsi="Arial" w:cs="Arial"/>
          <w:b w:val="0"/>
          <w:lang w:val="en-GB"/>
        </w:rPr>
        <w:t xml:space="preserve">orită avizelor consultative necesare  de la </w:t>
      </w:r>
      <w:r w:rsidRPr="00324F65">
        <w:rPr>
          <w:rFonts w:ascii="Arial" w:hAnsi="Arial" w:cs="Arial"/>
          <w:b w:val="0"/>
          <w:bCs w:val="0"/>
        </w:rPr>
        <w:t>Direcţia Regim Permise de Conducere şi Înmatriculare a Vehiculelor din Ministerul Afacerilor Interne</w:t>
      </w:r>
      <w:r>
        <w:rPr>
          <w:rFonts w:ascii="Arial" w:hAnsi="Arial" w:cs="Arial"/>
          <w:b w:val="0"/>
          <w:lang w:val="en-GB"/>
        </w:rPr>
        <w:t xml:space="preserve"> . Fără a afecta principiul descentralizării, prin avize </w:t>
      </w:r>
      <w:r w:rsidRPr="00324F65">
        <w:rPr>
          <w:rFonts w:ascii="Arial" w:hAnsi="Arial" w:cs="Arial"/>
          <w:b w:val="0"/>
          <w:lang w:val="en-GB"/>
        </w:rPr>
        <w:t>a</w:t>
      </w:r>
      <w:r>
        <w:rPr>
          <w:rFonts w:ascii="Arial" w:hAnsi="Arial" w:cs="Arial"/>
          <w:b w:val="0"/>
          <w:lang w:val="en-GB"/>
        </w:rPr>
        <w:t xml:space="preserve"> fost</w:t>
      </w:r>
      <w:r w:rsidRPr="00324F65">
        <w:rPr>
          <w:rFonts w:ascii="Arial" w:hAnsi="Arial" w:cs="Arial"/>
          <w:b w:val="0"/>
          <w:lang w:val="en-GB"/>
        </w:rPr>
        <w:t xml:space="preserve"> creat</w:t>
      </w:r>
      <w:r>
        <w:rPr>
          <w:rFonts w:ascii="Arial" w:hAnsi="Arial" w:cs="Arial"/>
          <w:b w:val="0"/>
          <w:lang w:val="en-GB"/>
        </w:rPr>
        <w:t>ă</w:t>
      </w:r>
      <w:r w:rsidRPr="00324F65">
        <w:rPr>
          <w:rFonts w:ascii="Arial" w:hAnsi="Arial" w:cs="Arial"/>
          <w:b w:val="0"/>
          <w:lang w:val="en-GB"/>
        </w:rPr>
        <w:t xml:space="preserve"> o practică unitară</w:t>
      </w:r>
      <w:r>
        <w:rPr>
          <w:rFonts w:ascii="Arial" w:hAnsi="Arial" w:cs="Arial"/>
          <w:b w:val="0"/>
          <w:lang w:val="en-GB"/>
        </w:rPr>
        <w:t xml:space="preserve"> în privinţa principalelor reglementări din regulamentele locale. </w:t>
      </w:r>
      <w:r w:rsidRPr="00324F65">
        <w:rPr>
          <w:rFonts w:ascii="Arial" w:hAnsi="Arial" w:cs="Arial"/>
          <w:b w:val="0"/>
          <w:lang w:val="en-GB"/>
        </w:rPr>
        <w:t>Deosebirile cele mai semnificative dintre hotărâri sunt că în unele localităţi există trase prestabilite pentru căruţe ( Arad de exemplu ) iar în altele circulaţia unor asemenea vehicule pe drumurile publice este efectiv interzisă (Oradea)</w:t>
      </w:r>
      <w:r>
        <w:rPr>
          <w:rFonts w:ascii="Arial" w:hAnsi="Arial" w:cs="Arial"/>
          <w:b w:val="0"/>
          <w:lang w:val="en-GB"/>
        </w:rPr>
        <w:t xml:space="preserve"> Mai există deosebiri în privinţa vehiculelor la care se referă regulamentele, a cuantumurilor amenzilor şi contravenţionalizării unor fapte specifice doar în unele zone sau localităţi.</w:t>
      </w:r>
    </w:p>
    <w:p w:rsidR="00E739C6" w:rsidRDefault="00E739C6" w:rsidP="003F17AB">
      <w:pPr>
        <w:pStyle w:val="BodyText"/>
        <w:jc w:val="both"/>
        <w:rPr>
          <w:rFonts w:ascii="Arial" w:hAnsi="Arial" w:cs="Arial"/>
          <w:b w:val="0"/>
          <w:lang w:val="en-GB"/>
        </w:rPr>
      </w:pPr>
    </w:p>
    <w:p w:rsidR="00E739C6" w:rsidRDefault="00E739C6" w:rsidP="003F17AB">
      <w:pPr>
        <w:pStyle w:val="BodyText"/>
        <w:jc w:val="both"/>
        <w:rPr>
          <w:rFonts w:ascii="Arial" w:hAnsi="Arial" w:cs="Arial"/>
          <w:b w:val="0"/>
          <w:lang w:val="en-GB"/>
        </w:rPr>
      </w:pPr>
      <w:r>
        <w:rPr>
          <w:rFonts w:ascii="Arial" w:hAnsi="Arial" w:cs="Arial"/>
          <w:b w:val="0"/>
          <w:lang w:val="en-GB"/>
        </w:rPr>
        <w:tab/>
        <w:t>9-Sunt necesare modificări importante ale anexelor la regulament în ceea ce priveşte formularele necesare înregistrării, ţinerii evidenţei şi radierii vehiculelor, în corelare cu textul regulamentului şi cu normele naţionale.</w:t>
      </w:r>
    </w:p>
    <w:p w:rsidR="00E739C6" w:rsidRDefault="00E739C6" w:rsidP="003F17AB">
      <w:pPr>
        <w:pStyle w:val="BodyText"/>
        <w:jc w:val="both"/>
        <w:rPr>
          <w:rFonts w:ascii="Arial" w:hAnsi="Arial" w:cs="Arial"/>
          <w:b w:val="0"/>
          <w:lang w:val="en-GB"/>
        </w:rPr>
      </w:pPr>
    </w:p>
    <w:p w:rsidR="00E739C6" w:rsidRPr="006E5338" w:rsidRDefault="00E739C6" w:rsidP="003F17AB">
      <w:pPr>
        <w:pStyle w:val="BodyText"/>
        <w:jc w:val="both"/>
        <w:rPr>
          <w:rFonts w:ascii="Arial" w:hAnsi="Arial" w:cs="Arial"/>
          <w:b w:val="0"/>
          <w:lang w:val="en-GB"/>
        </w:rPr>
      </w:pPr>
      <w:r>
        <w:rPr>
          <w:rFonts w:ascii="Arial" w:hAnsi="Arial" w:cs="Arial"/>
          <w:b w:val="0"/>
          <w:lang w:val="en-GB"/>
        </w:rPr>
        <w:tab/>
        <w:t xml:space="preserve">10-Viitorul regulament </w:t>
      </w:r>
      <w:r w:rsidRPr="006E5338">
        <w:rPr>
          <w:rFonts w:ascii="Arial" w:hAnsi="Arial" w:cs="Arial"/>
          <w:b w:val="0"/>
          <w:u w:val="single"/>
          <w:lang w:val="en-GB"/>
        </w:rPr>
        <w:t>nu se referă</w:t>
      </w:r>
      <w:r>
        <w:rPr>
          <w:rFonts w:ascii="Arial" w:hAnsi="Arial" w:cs="Arial"/>
          <w:b w:val="0"/>
          <w:lang w:val="en-GB"/>
        </w:rPr>
        <w:t xml:space="preserve"> şi la </w:t>
      </w:r>
      <w:r w:rsidRPr="006E5338">
        <w:rPr>
          <w:rFonts w:ascii="Arial" w:hAnsi="Arial" w:cs="Arial"/>
          <w:b w:val="0"/>
          <w:u w:val="single"/>
          <w:lang w:val="en-GB"/>
        </w:rPr>
        <w:t>circulaţia vehiculelor</w:t>
      </w:r>
      <w:r>
        <w:rPr>
          <w:rFonts w:ascii="Arial" w:hAnsi="Arial" w:cs="Arial"/>
          <w:b w:val="0"/>
          <w:lang w:val="en-GB"/>
        </w:rPr>
        <w:t xml:space="preserve"> care din varii motive (legislative, tehnice, etc ) </w:t>
      </w:r>
      <w:r w:rsidRPr="006E5338">
        <w:rPr>
          <w:rFonts w:ascii="Arial" w:hAnsi="Arial" w:cs="Arial"/>
          <w:b w:val="0"/>
          <w:u w:val="single"/>
          <w:lang w:val="en-GB"/>
        </w:rPr>
        <w:t>nu pot fi nici înmatriculate şi nici înregistrate.</w:t>
      </w:r>
      <w:r>
        <w:rPr>
          <w:rFonts w:ascii="Arial" w:hAnsi="Arial" w:cs="Arial"/>
          <w:b w:val="0"/>
          <w:u w:val="single"/>
          <w:lang w:val="en-GB"/>
        </w:rPr>
        <w:t xml:space="preserve">  </w:t>
      </w:r>
      <w:r w:rsidRPr="006E5338">
        <w:rPr>
          <w:rFonts w:ascii="Arial" w:hAnsi="Arial" w:cs="Arial"/>
          <w:b w:val="0"/>
          <w:lang w:val="en-GB"/>
        </w:rPr>
        <w:t>În mod firesc,</w:t>
      </w:r>
      <w:r>
        <w:rPr>
          <w:rFonts w:ascii="Arial" w:hAnsi="Arial" w:cs="Arial"/>
          <w:b w:val="0"/>
          <w:u w:val="single"/>
          <w:lang w:val="en-GB"/>
        </w:rPr>
        <w:t xml:space="preserve"> </w:t>
      </w:r>
      <w:r w:rsidRPr="006E5338">
        <w:rPr>
          <w:rFonts w:ascii="Arial" w:hAnsi="Arial" w:cs="Arial"/>
          <w:b w:val="0"/>
          <w:lang w:val="en-GB"/>
        </w:rPr>
        <w:t xml:space="preserve"> acestea</w:t>
      </w:r>
      <w:r>
        <w:rPr>
          <w:rFonts w:ascii="Arial" w:hAnsi="Arial" w:cs="Arial"/>
          <w:b w:val="0"/>
          <w:lang w:val="en-GB"/>
        </w:rPr>
        <w:t xml:space="preserve"> neîntrunind condiţiile tehnice pentru a li se emite cărţi de identitate sau atestate tehnice  pe de o parte şi neputând fi asigurate pentru pagube aduse terţilor în accidente de circulaţie</w:t>
      </w:r>
      <w:r>
        <w:rPr>
          <w:rStyle w:val="FootnoteReference"/>
          <w:rFonts w:ascii="Arial" w:hAnsi="Arial"/>
          <w:b w:val="0"/>
          <w:lang w:val="en-GB"/>
        </w:rPr>
        <w:footnoteReference w:id="3"/>
      </w:r>
      <w:r>
        <w:rPr>
          <w:rFonts w:ascii="Arial" w:hAnsi="Arial" w:cs="Arial"/>
          <w:b w:val="0"/>
          <w:lang w:val="en-GB"/>
        </w:rPr>
        <w:t>, nu vor putea să circule în municipiul Oradea decât pe platforme, ori ca vehicule trase sau împinse cu mâna</w:t>
      </w:r>
      <w:r>
        <w:rPr>
          <w:rStyle w:val="FootnoteReference"/>
          <w:rFonts w:ascii="Arial" w:hAnsi="Arial"/>
          <w:b w:val="0"/>
          <w:lang w:val="en-GB"/>
        </w:rPr>
        <w:footnoteReference w:id="4"/>
      </w:r>
      <w:r>
        <w:rPr>
          <w:rFonts w:ascii="Arial" w:hAnsi="Arial" w:cs="Arial"/>
          <w:b w:val="0"/>
          <w:lang w:val="en-GB"/>
        </w:rPr>
        <w:t>.</w:t>
      </w:r>
    </w:p>
    <w:p w:rsidR="00E739C6" w:rsidRDefault="00E739C6" w:rsidP="003F17AB">
      <w:pPr>
        <w:pStyle w:val="BodyText"/>
        <w:jc w:val="both"/>
        <w:rPr>
          <w:rFonts w:ascii="Arial" w:hAnsi="Arial" w:cs="Arial"/>
          <w:b w:val="0"/>
          <w:lang w:val="en-GB"/>
        </w:rPr>
      </w:pPr>
    </w:p>
    <w:p w:rsidR="00E739C6" w:rsidRDefault="00E739C6" w:rsidP="003F17AB">
      <w:pPr>
        <w:pStyle w:val="BodyText"/>
        <w:jc w:val="both"/>
        <w:rPr>
          <w:rFonts w:ascii="Arial" w:hAnsi="Arial" w:cs="Arial"/>
          <w:b w:val="0"/>
          <w:lang w:val="en-GB"/>
        </w:rPr>
      </w:pPr>
      <w:r>
        <w:rPr>
          <w:rFonts w:ascii="Arial" w:hAnsi="Arial" w:cs="Arial"/>
          <w:b w:val="0"/>
          <w:lang w:val="en-GB"/>
        </w:rPr>
        <w:tab/>
        <w:t>În drept propunerile noastre se întemeiază pe prevederile</w:t>
      </w:r>
    </w:p>
    <w:p w:rsidR="00E739C6" w:rsidRDefault="00E739C6" w:rsidP="003F17AB">
      <w:pPr>
        <w:pStyle w:val="BodyText"/>
        <w:jc w:val="both"/>
        <w:rPr>
          <w:rFonts w:ascii="Arial" w:hAnsi="Arial" w:cs="Arial"/>
          <w:b w:val="0"/>
          <w:lang w:val="en-GB"/>
        </w:rPr>
      </w:pPr>
    </w:p>
    <w:p w:rsidR="00E739C6" w:rsidRDefault="00E739C6" w:rsidP="00FB0C92">
      <w:pPr>
        <w:autoSpaceDE w:val="0"/>
        <w:autoSpaceDN w:val="0"/>
        <w:adjustRightInd w:val="0"/>
        <w:ind w:firstLine="720"/>
        <w:jc w:val="both"/>
        <w:rPr>
          <w:rFonts w:ascii="Arial" w:hAnsi="Arial" w:cs="Arial"/>
          <w:bCs/>
          <w:lang w:val="ro-RO"/>
        </w:rPr>
      </w:pPr>
      <w:r w:rsidRPr="00542E9B">
        <w:rPr>
          <w:rFonts w:ascii="Arial" w:hAnsi="Arial" w:cs="Arial"/>
          <w:bCs/>
          <w:lang w:val="ro-RO"/>
        </w:rPr>
        <w:t>-</w:t>
      </w:r>
      <w:r>
        <w:rPr>
          <w:rFonts w:ascii="Arial" w:hAnsi="Arial" w:cs="Arial"/>
          <w:bCs/>
          <w:lang w:val="ro-RO"/>
        </w:rPr>
        <w:t>Constituţiei Româ</w:t>
      </w:r>
      <w:r w:rsidRPr="00542E9B">
        <w:rPr>
          <w:rFonts w:ascii="Arial" w:hAnsi="Arial" w:cs="Arial"/>
          <w:bCs/>
          <w:lang w:val="ro-RO"/>
        </w:rPr>
        <w:t>niei</w:t>
      </w:r>
      <w:r>
        <w:rPr>
          <w:rFonts w:ascii="Arial" w:hAnsi="Arial" w:cs="Arial"/>
          <w:bCs/>
          <w:lang w:val="ro-RO"/>
        </w:rPr>
        <w:t xml:space="preserve"> - art. 44;</w:t>
      </w:r>
    </w:p>
    <w:p w:rsidR="00E739C6" w:rsidRPr="005B7957" w:rsidRDefault="00E739C6" w:rsidP="00FB0C92">
      <w:pPr>
        <w:autoSpaceDE w:val="0"/>
        <w:autoSpaceDN w:val="0"/>
        <w:adjustRightInd w:val="0"/>
        <w:ind w:firstLine="720"/>
        <w:jc w:val="both"/>
        <w:rPr>
          <w:rFonts w:ascii="Arial" w:hAnsi="Arial" w:cs="Arial"/>
          <w:bCs/>
        </w:rPr>
      </w:pPr>
      <w:r>
        <w:rPr>
          <w:rFonts w:ascii="Arial" w:hAnsi="Arial" w:cs="Arial"/>
          <w:bCs/>
          <w:lang w:val="ro-RO"/>
        </w:rPr>
        <w:t xml:space="preserve">-Deciziei </w:t>
      </w:r>
      <w:r>
        <w:rPr>
          <w:rFonts w:ascii="Arial" w:hAnsi="Arial" w:cs="Arial"/>
          <w:bCs/>
        </w:rPr>
        <w:t>Curţii Constituţionale</w:t>
      </w:r>
      <w:r w:rsidRPr="005B7957">
        <w:rPr>
          <w:rFonts w:ascii="Arial" w:hAnsi="Arial" w:cs="Arial"/>
          <w:bCs/>
        </w:rPr>
        <w:t xml:space="preserve"> nr. 661 din 4 iulie 2007</w:t>
      </w:r>
      <w:r>
        <w:rPr>
          <w:rStyle w:val="FootnoteReference"/>
          <w:rFonts w:ascii="Arial" w:hAnsi="Arial"/>
          <w:bCs/>
        </w:rPr>
        <w:footnoteReference w:id="5"/>
      </w:r>
    </w:p>
    <w:p w:rsidR="00E739C6" w:rsidRPr="00755272" w:rsidRDefault="00E739C6" w:rsidP="00FB0C92">
      <w:pPr>
        <w:autoSpaceDE w:val="0"/>
        <w:autoSpaceDN w:val="0"/>
        <w:adjustRightInd w:val="0"/>
        <w:jc w:val="both"/>
        <w:rPr>
          <w:rFonts w:ascii="Arial" w:hAnsi="Arial" w:cs="Arial"/>
        </w:rPr>
      </w:pPr>
      <w:r>
        <w:rPr>
          <w:rFonts w:ascii="Arial" w:hAnsi="Arial" w:cs="Arial"/>
          <w:bCs/>
          <w:lang w:val="ro-RO"/>
        </w:rPr>
        <w:tab/>
      </w:r>
      <w:r w:rsidRPr="00755272">
        <w:rPr>
          <w:rFonts w:ascii="Arial" w:hAnsi="Arial" w:cs="Arial"/>
          <w:bCs/>
          <w:lang w:val="ro-RO"/>
        </w:rPr>
        <w:t xml:space="preserve">-Legii </w:t>
      </w:r>
      <w:r w:rsidRPr="00755272">
        <w:rPr>
          <w:rFonts w:ascii="Arial" w:hAnsi="Arial" w:cs="Arial"/>
          <w:bCs/>
        </w:rPr>
        <w:t>nr. 215 din 23 aprilie 2001 (**republicată**)(*actualizată*) a</w:t>
      </w:r>
    </w:p>
    <w:p w:rsidR="00E739C6" w:rsidRDefault="00E739C6" w:rsidP="00FB0C92">
      <w:pPr>
        <w:autoSpaceDE w:val="0"/>
        <w:autoSpaceDN w:val="0"/>
        <w:adjustRightInd w:val="0"/>
        <w:jc w:val="both"/>
        <w:rPr>
          <w:rFonts w:ascii="Arial" w:hAnsi="Arial" w:cs="Arial"/>
        </w:rPr>
      </w:pPr>
      <w:r w:rsidRPr="00755272">
        <w:rPr>
          <w:rFonts w:ascii="Arial" w:hAnsi="Arial" w:cs="Arial"/>
        </w:rPr>
        <w:t>administraţiei publice locale</w:t>
      </w:r>
    </w:p>
    <w:p w:rsidR="00E739C6" w:rsidRPr="000B3B01" w:rsidRDefault="00E739C6" w:rsidP="00FB0C92">
      <w:pPr>
        <w:autoSpaceDE w:val="0"/>
        <w:autoSpaceDN w:val="0"/>
        <w:adjustRightInd w:val="0"/>
        <w:jc w:val="both"/>
        <w:rPr>
          <w:rFonts w:ascii="Arial" w:hAnsi="Arial" w:cs="Arial"/>
        </w:rPr>
      </w:pPr>
      <w:r>
        <w:rPr>
          <w:rFonts w:ascii="Arial" w:hAnsi="Arial" w:cs="Arial"/>
        </w:rPr>
        <w:tab/>
        <w:t>-</w:t>
      </w:r>
      <w:r>
        <w:rPr>
          <w:rFonts w:ascii="Arial" w:hAnsi="Arial" w:cs="Arial"/>
          <w:bCs/>
        </w:rPr>
        <w:t>Legii</w:t>
      </w:r>
      <w:r w:rsidRPr="000B3B01">
        <w:rPr>
          <w:rFonts w:ascii="Arial" w:hAnsi="Arial" w:cs="Arial"/>
          <w:bCs/>
        </w:rPr>
        <w:t xml:space="preserve"> nr. 52 din 21 ianuarie 2003 (*actualizată*)</w:t>
      </w:r>
      <w:r>
        <w:rPr>
          <w:rFonts w:ascii="Arial" w:hAnsi="Arial" w:cs="Arial"/>
          <w:b/>
          <w:bCs/>
        </w:rPr>
        <w:t xml:space="preserve"> </w:t>
      </w:r>
      <w:r>
        <w:rPr>
          <w:rFonts w:ascii="Arial" w:hAnsi="Arial" w:cs="Arial"/>
        </w:rPr>
        <w:t>privind transparenţa decizională</w:t>
      </w:r>
      <w:r w:rsidRPr="000B3B01">
        <w:rPr>
          <w:rFonts w:ascii="Arial" w:hAnsi="Arial" w:cs="Arial"/>
        </w:rPr>
        <w:t xml:space="preserve"> în administraţia publica</w:t>
      </w:r>
    </w:p>
    <w:p w:rsidR="00E739C6" w:rsidRPr="00542E9B" w:rsidRDefault="00E739C6" w:rsidP="00FB0C92">
      <w:pPr>
        <w:autoSpaceDE w:val="0"/>
        <w:autoSpaceDN w:val="0"/>
        <w:adjustRightInd w:val="0"/>
        <w:ind w:firstLine="720"/>
        <w:jc w:val="both"/>
        <w:rPr>
          <w:rFonts w:ascii="Arial" w:hAnsi="Arial" w:cs="Arial"/>
          <w:bCs/>
          <w:lang w:val="ro-RO"/>
        </w:rPr>
      </w:pPr>
      <w:r w:rsidRPr="00542E9B">
        <w:rPr>
          <w:rFonts w:ascii="Arial" w:hAnsi="Arial" w:cs="Arial"/>
          <w:bCs/>
          <w:lang w:val="ro-RO"/>
        </w:rPr>
        <w:t>-Legii nr. 213</w:t>
      </w:r>
      <w:r>
        <w:rPr>
          <w:rFonts w:ascii="Arial" w:hAnsi="Arial" w:cs="Arial"/>
          <w:bCs/>
          <w:lang w:val="ro-RO"/>
        </w:rPr>
        <w:t xml:space="preserve"> </w:t>
      </w:r>
      <w:r w:rsidRPr="00542E9B">
        <w:rPr>
          <w:rFonts w:ascii="Arial" w:hAnsi="Arial" w:cs="Arial"/>
          <w:bCs/>
          <w:lang w:val="ro-RO"/>
        </w:rPr>
        <w:t>/</w:t>
      </w:r>
      <w:r>
        <w:rPr>
          <w:rFonts w:ascii="Arial" w:hAnsi="Arial" w:cs="Arial"/>
          <w:bCs/>
          <w:lang w:val="ro-RO"/>
        </w:rPr>
        <w:t xml:space="preserve"> </w:t>
      </w:r>
      <w:r w:rsidRPr="00542E9B">
        <w:rPr>
          <w:rFonts w:ascii="Arial" w:hAnsi="Arial" w:cs="Arial"/>
          <w:bCs/>
          <w:lang w:val="ro-RO"/>
        </w:rPr>
        <w:t>1998 privind proprietatea publică şi regimul juridic al acesteia, actualizată</w:t>
      </w:r>
      <w:r>
        <w:rPr>
          <w:rFonts w:ascii="Arial" w:hAnsi="Arial" w:cs="Arial"/>
          <w:bCs/>
          <w:lang w:val="ro-RO"/>
        </w:rPr>
        <w:t>;</w:t>
      </w:r>
      <w:r w:rsidRPr="00542E9B">
        <w:rPr>
          <w:rFonts w:ascii="Arial" w:hAnsi="Arial" w:cs="Arial"/>
          <w:bCs/>
          <w:lang w:val="ro-RO"/>
        </w:rPr>
        <w:t xml:space="preserve"> </w:t>
      </w:r>
    </w:p>
    <w:p w:rsidR="00E739C6" w:rsidRPr="00542E9B" w:rsidRDefault="00E739C6" w:rsidP="00FB0C92">
      <w:pPr>
        <w:autoSpaceDE w:val="0"/>
        <w:autoSpaceDN w:val="0"/>
        <w:adjustRightInd w:val="0"/>
        <w:ind w:firstLine="720"/>
        <w:jc w:val="both"/>
        <w:rPr>
          <w:rFonts w:ascii="Arial" w:hAnsi="Arial" w:cs="Arial"/>
          <w:bCs/>
          <w:lang w:val="ro-RO"/>
        </w:rPr>
      </w:pPr>
      <w:r>
        <w:rPr>
          <w:rFonts w:ascii="Arial" w:hAnsi="Arial" w:cs="Arial"/>
          <w:bCs/>
          <w:lang w:val="ro-RO"/>
        </w:rPr>
        <w:t>-Codului Civil</w:t>
      </w:r>
      <w:r w:rsidRPr="00542E9B">
        <w:rPr>
          <w:rFonts w:ascii="Arial" w:hAnsi="Arial" w:cs="Arial"/>
          <w:bCs/>
          <w:lang w:val="ro-RO"/>
        </w:rPr>
        <w:t xml:space="preserve"> art . 1349 </w:t>
      </w:r>
      <w:r>
        <w:rPr>
          <w:rFonts w:ascii="Arial" w:hAnsi="Arial" w:cs="Arial"/>
          <w:bCs/>
          <w:lang w:val="ro-RO"/>
        </w:rPr>
        <w:t>(privind răspunderea delictuală</w:t>
      </w:r>
      <w:r w:rsidRPr="00542E9B">
        <w:rPr>
          <w:rFonts w:ascii="Arial" w:hAnsi="Arial" w:cs="Arial"/>
          <w:bCs/>
          <w:lang w:val="ro-RO"/>
        </w:rPr>
        <w:t>)</w:t>
      </w:r>
      <w:r>
        <w:rPr>
          <w:rFonts w:ascii="Arial" w:hAnsi="Arial" w:cs="Arial"/>
          <w:bCs/>
          <w:lang w:val="ro-RO"/>
        </w:rPr>
        <w:t xml:space="preserve"> şi </w:t>
      </w:r>
      <w:r w:rsidRPr="00542E9B">
        <w:rPr>
          <w:rFonts w:ascii="Arial" w:hAnsi="Arial" w:cs="Arial"/>
          <w:bCs/>
          <w:lang w:val="ro-RO"/>
        </w:rPr>
        <w:t>1376 şi 1377.</w:t>
      </w:r>
    </w:p>
    <w:p w:rsidR="00E739C6" w:rsidRDefault="00E739C6" w:rsidP="00FB0C92">
      <w:pPr>
        <w:autoSpaceDE w:val="0"/>
        <w:autoSpaceDN w:val="0"/>
        <w:adjustRightInd w:val="0"/>
        <w:ind w:firstLine="720"/>
        <w:jc w:val="both"/>
        <w:rPr>
          <w:rFonts w:ascii="Arial" w:hAnsi="Arial" w:cs="Arial"/>
          <w:bCs/>
          <w:lang w:val="ro-RO"/>
        </w:rPr>
      </w:pPr>
      <w:r w:rsidRPr="00542E9B">
        <w:rPr>
          <w:rFonts w:ascii="Arial" w:hAnsi="Arial" w:cs="Arial"/>
          <w:bCs/>
          <w:lang w:val="ro-RO"/>
        </w:rPr>
        <w:t>-Ordonanţei Guvernului nr. 2/2001 privind regimul juridic al contravenţiilor,  actualizată</w:t>
      </w:r>
      <w:r>
        <w:rPr>
          <w:rFonts w:ascii="Arial" w:hAnsi="Arial" w:cs="Arial"/>
          <w:bCs/>
          <w:lang w:val="ro-RO"/>
        </w:rPr>
        <w:t>;</w:t>
      </w:r>
    </w:p>
    <w:p w:rsidR="00E739C6" w:rsidRPr="00542E9B" w:rsidRDefault="00E739C6" w:rsidP="00FB0C92">
      <w:pPr>
        <w:autoSpaceDE w:val="0"/>
        <w:autoSpaceDN w:val="0"/>
        <w:adjustRightInd w:val="0"/>
        <w:ind w:firstLine="720"/>
        <w:jc w:val="both"/>
        <w:rPr>
          <w:rFonts w:ascii="Arial" w:hAnsi="Arial" w:cs="Arial"/>
          <w:bCs/>
          <w:lang w:val="ro-RO"/>
        </w:rPr>
      </w:pPr>
      <w:r>
        <w:rPr>
          <w:rFonts w:ascii="Arial" w:hAnsi="Arial" w:cs="Arial"/>
          <w:bCs/>
          <w:lang w:val="ro-RO"/>
        </w:rPr>
        <w:t>-</w:t>
      </w:r>
      <w:r w:rsidRPr="009B1D4C">
        <w:rPr>
          <w:rFonts w:ascii="Arial" w:hAnsi="Arial" w:cs="Arial"/>
          <w:bCs/>
          <w:lang w:val="ro-RO"/>
        </w:rPr>
        <w:t>Ordonanţei de urgenţă nr. 195 din 2001</w:t>
      </w:r>
      <w:r>
        <w:rPr>
          <w:rFonts w:ascii="Arial" w:hAnsi="Arial" w:cs="Arial"/>
          <w:bCs/>
          <w:lang w:val="ro-RO"/>
        </w:rPr>
        <w:t xml:space="preserve">, actualizată </w:t>
      </w:r>
      <w:r w:rsidRPr="009B1D4C">
        <w:rPr>
          <w:rFonts w:ascii="Arial" w:hAnsi="Arial" w:cs="Arial"/>
          <w:bCs/>
          <w:lang w:val="ro-RO"/>
        </w:rPr>
        <w:t xml:space="preserve">- </w:t>
      </w:r>
      <w:r>
        <w:rPr>
          <w:rFonts w:ascii="Arial" w:hAnsi="Arial" w:cs="Arial"/>
          <w:bCs/>
          <w:lang w:val="ro-RO"/>
        </w:rPr>
        <w:t>Codul Rutier, precum şi regulame</w:t>
      </w:r>
      <w:r w:rsidRPr="009B1D4C">
        <w:rPr>
          <w:rFonts w:ascii="Arial" w:hAnsi="Arial" w:cs="Arial"/>
          <w:bCs/>
          <w:lang w:val="ro-RO"/>
        </w:rPr>
        <w:t>ntului de aplicare al acestuia, respectiv Hotărârea de Guvern nr. 1391 din 2002</w:t>
      </w:r>
      <w:r>
        <w:rPr>
          <w:rFonts w:ascii="Arial" w:hAnsi="Arial" w:cs="Arial"/>
          <w:bCs/>
          <w:lang w:val="ro-RO"/>
        </w:rPr>
        <w:t>, actualizată</w:t>
      </w:r>
    </w:p>
    <w:p w:rsidR="00E739C6" w:rsidRPr="00542E9B" w:rsidRDefault="00E739C6" w:rsidP="00FB0C92">
      <w:pPr>
        <w:autoSpaceDE w:val="0"/>
        <w:autoSpaceDN w:val="0"/>
        <w:adjustRightInd w:val="0"/>
        <w:ind w:firstLine="720"/>
        <w:jc w:val="both"/>
        <w:rPr>
          <w:rFonts w:ascii="Arial" w:hAnsi="Arial" w:cs="Arial"/>
          <w:bCs/>
          <w:lang w:val="ro-RO"/>
        </w:rPr>
      </w:pPr>
      <w:r w:rsidRPr="00542E9B">
        <w:rPr>
          <w:rFonts w:ascii="Arial" w:hAnsi="Arial" w:cs="Arial"/>
          <w:bCs/>
          <w:lang w:val="ro-RO"/>
        </w:rPr>
        <w:t>-Legii 155</w:t>
      </w:r>
      <w:r>
        <w:rPr>
          <w:rFonts w:ascii="Arial" w:hAnsi="Arial" w:cs="Arial"/>
          <w:bCs/>
          <w:lang w:val="ro-RO"/>
        </w:rPr>
        <w:t xml:space="preserve"> </w:t>
      </w:r>
      <w:r w:rsidRPr="00542E9B">
        <w:rPr>
          <w:rFonts w:ascii="Arial" w:hAnsi="Arial" w:cs="Arial"/>
          <w:bCs/>
          <w:lang w:val="ro-RO"/>
        </w:rPr>
        <w:t>/</w:t>
      </w:r>
      <w:r>
        <w:rPr>
          <w:rFonts w:ascii="Arial" w:hAnsi="Arial" w:cs="Arial"/>
          <w:bCs/>
          <w:lang w:val="ro-RO"/>
        </w:rPr>
        <w:t xml:space="preserve"> </w:t>
      </w:r>
      <w:r w:rsidRPr="00542E9B">
        <w:rPr>
          <w:rFonts w:ascii="Arial" w:hAnsi="Arial" w:cs="Arial"/>
          <w:bCs/>
          <w:lang w:val="ro-RO"/>
        </w:rPr>
        <w:t>2010 de organi</w:t>
      </w:r>
      <w:r>
        <w:rPr>
          <w:rFonts w:ascii="Arial" w:hAnsi="Arial" w:cs="Arial"/>
          <w:bCs/>
          <w:lang w:val="ro-RO"/>
        </w:rPr>
        <w:t>zare şi funcţionare a Poliţiei Locale;</w:t>
      </w:r>
    </w:p>
    <w:p w:rsidR="00E739C6" w:rsidRDefault="00E739C6" w:rsidP="00FB0C92">
      <w:pPr>
        <w:autoSpaceDE w:val="0"/>
        <w:autoSpaceDN w:val="0"/>
        <w:adjustRightInd w:val="0"/>
        <w:jc w:val="both"/>
        <w:rPr>
          <w:rFonts w:ascii="Arial" w:hAnsi="Arial" w:cs="Arial"/>
          <w:bCs/>
          <w:lang w:val="ro-RO"/>
        </w:rPr>
      </w:pPr>
      <w:r w:rsidRPr="00542E9B">
        <w:rPr>
          <w:rFonts w:ascii="Arial" w:hAnsi="Arial" w:cs="Arial"/>
          <w:bCs/>
          <w:lang w:val="ro-RO"/>
        </w:rPr>
        <w:tab/>
        <w:t xml:space="preserve">-Hotărârii de Guvern nr 1.332 din 23 decembrie 2010 privind aprobarea Regulamentului-cadru </w:t>
      </w:r>
      <w:r>
        <w:rPr>
          <w:rFonts w:ascii="Arial" w:hAnsi="Arial" w:cs="Arial"/>
          <w:bCs/>
          <w:lang w:val="ro-RO"/>
        </w:rPr>
        <w:t>de organizare şi funcţionare a Poliţiei L</w:t>
      </w:r>
      <w:r w:rsidRPr="00542E9B">
        <w:rPr>
          <w:rFonts w:ascii="Arial" w:hAnsi="Arial" w:cs="Arial"/>
          <w:bCs/>
          <w:lang w:val="ro-RO"/>
        </w:rPr>
        <w:t>ocale</w:t>
      </w:r>
      <w:r>
        <w:rPr>
          <w:rFonts w:ascii="Arial" w:hAnsi="Arial" w:cs="Arial"/>
          <w:bCs/>
          <w:lang w:val="ro-RO"/>
        </w:rPr>
        <w:t>;</w:t>
      </w:r>
    </w:p>
    <w:p w:rsidR="00E739C6" w:rsidRDefault="00E739C6" w:rsidP="00FB0C92">
      <w:pPr>
        <w:autoSpaceDE w:val="0"/>
        <w:autoSpaceDN w:val="0"/>
        <w:adjustRightInd w:val="0"/>
        <w:jc w:val="both"/>
        <w:rPr>
          <w:rFonts w:ascii="Arial" w:hAnsi="Arial" w:cs="Arial"/>
          <w:bCs/>
          <w:lang w:val="ro-RO"/>
        </w:rPr>
      </w:pPr>
      <w:r>
        <w:rPr>
          <w:rFonts w:ascii="Arial" w:hAnsi="Arial" w:cs="Arial"/>
          <w:bCs/>
          <w:lang w:val="ro-RO"/>
        </w:rPr>
        <w:tab/>
        <w:t>-Ordinului nr. 1501 din 13 noiembrie 2006 al Ministerului Administraţiei şi  Internelor, actualizat, privind procedura înmatriculării, înregistrării, radierii şi eliberării autorizaţiei de circulaţie provizorie sau pentru probe a vehiculelor ;</w:t>
      </w:r>
    </w:p>
    <w:p w:rsidR="00E739C6" w:rsidRPr="00020FF1" w:rsidRDefault="00E739C6" w:rsidP="00FB0C92">
      <w:pPr>
        <w:autoSpaceDE w:val="0"/>
        <w:autoSpaceDN w:val="0"/>
        <w:adjustRightInd w:val="0"/>
        <w:jc w:val="both"/>
        <w:rPr>
          <w:rFonts w:ascii="Arial" w:hAnsi="Arial" w:cs="Arial"/>
          <w:bCs/>
          <w:lang w:val="ro-RO"/>
        </w:rPr>
      </w:pPr>
      <w:r>
        <w:rPr>
          <w:rFonts w:ascii="Arial" w:hAnsi="Arial" w:cs="Arial"/>
          <w:bCs/>
          <w:lang w:val="ro-RO"/>
        </w:rPr>
        <w:tab/>
        <w:t xml:space="preserve">-Avizului consultativ al </w:t>
      </w:r>
      <w:r>
        <w:rPr>
          <w:rFonts w:ascii="Arial" w:hAnsi="Arial" w:cs="Arial"/>
          <w:bCs/>
        </w:rPr>
        <w:t>Direcţiei</w:t>
      </w:r>
      <w:r w:rsidRPr="00020FF1">
        <w:rPr>
          <w:rFonts w:ascii="Arial" w:hAnsi="Arial" w:cs="Arial"/>
          <w:bCs/>
        </w:rPr>
        <w:t xml:space="preserve"> Regim Permise de Conducere şi Înmatriculare a Vehiculelor</w:t>
      </w:r>
      <w:r>
        <w:rPr>
          <w:rFonts w:ascii="Arial" w:hAnsi="Arial" w:cs="Arial"/>
          <w:bCs/>
        </w:rPr>
        <w:t xml:space="preserve"> din Ministerul Afacerilor Interne.</w:t>
      </w:r>
    </w:p>
    <w:p w:rsidR="00E739C6" w:rsidRPr="00FB0C92" w:rsidRDefault="00E739C6" w:rsidP="003F17AB">
      <w:pPr>
        <w:pStyle w:val="BodyText"/>
        <w:jc w:val="both"/>
        <w:rPr>
          <w:rFonts w:ascii="Arial" w:hAnsi="Arial" w:cs="Arial"/>
          <w:b w:val="0"/>
        </w:rPr>
      </w:pPr>
    </w:p>
    <w:p w:rsidR="00E739C6" w:rsidRPr="00324F65" w:rsidRDefault="00E739C6" w:rsidP="003F17AB">
      <w:pPr>
        <w:autoSpaceDE w:val="0"/>
        <w:autoSpaceDN w:val="0"/>
        <w:adjustRightInd w:val="0"/>
        <w:jc w:val="both"/>
        <w:rPr>
          <w:rFonts w:ascii="Arial" w:hAnsi="Arial" w:cs="Arial"/>
          <w:bCs/>
          <w:color w:val="000000"/>
          <w:lang w:val="ro-RO"/>
        </w:rPr>
      </w:pPr>
      <w:r>
        <w:rPr>
          <w:rFonts w:ascii="Arial" w:hAnsi="Arial" w:cs="Arial"/>
          <w:bCs/>
          <w:color w:val="000000"/>
          <w:lang w:val="ro-RO"/>
        </w:rPr>
        <w:tab/>
        <w:t xml:space="preserve">Faţă de cele mai sus expuse </w:t>
      </w:r>
    </w:p>
    <w:p w:rsidR="00E739C6" w:rsidRPr="00324F65" w:rsidRDefault="00E739C6" w:rsidP="00523512">
      <w:pPr>
        <w:autoSpaceDE w:val="0"/>
        <w:autoSpaceDN w:val="0"/>
        <w:adjustRightInd w:val="0"/>
        <w:rPr>
          <w:rFonts w:ascii="Arial" w:hAnsi="Arial" w:cs="Arial"/>
          <w:b/>
          <w:bCs/>
          <w:color w:val="000000"/>
          <w:lang w:val="ro-RO"/>
        </w:rPr>
      </w:pPr>
    </w:p>
    <w:p w:rsidR="00E739C6" w:rsidRPr="00324F65" w:rsidRDefault="00E739C6" w:rsidP="00D72053">
      <w:pPr>
        <w:jc w:val="center"/>
        <w:rPr>
          <w:rFonts w:ascii="Arial" w:hAnsi="Arial" w:cs="Arial"/>
          <w:bCs/>
          <w:sz w:val="20"/>
          <w:szCs w:val="20"/>
          <w:lang w:val="ro-RO"/>
        </w:rPr>
      </w:pPr>
    </w:p>
    <w:p w:rsidR="00E739C6" w:rsidRPr="00324F65" w:rsidRDefault="00E739C6" w:rsidP="0021053C">
      <w:pPr>
        <w:ind w:left="720"/>
        <w:jc w:val="both"/>
        <w:rPr>
          <w:rFonts w:ascii="Arial" w:hAnsi="Arial" w:cs="Arial"/>
          <w:lang w:val="ro-RO"/>
        </w:rPr>
      </w:pPr>
      <w:r w:rsidRPr="00324F65">
        <w:rPr>
          <w:rFonts w:ascii="Arial" w:hAnsi="Arial" w:cs="Arial"/>
          <w:lang w:val="ro-RO"/>
        </w:rPr>
        <w:tab/>
      </w:r>
      <w:r w:rsidRPr="00324F65">
        <w:rPr>
          <w:rFonts w:ascii="Arial" w:hAnsi="Arial" w:cs="Arial"/>
          <w:lang w:val="ro-RO"/>
        </w:rPr>
        <w:tab/>
      </w:r>
    </w:p>
    <w:p w:rsidR="00E739C6" w:rsidRPr="00324F65" w:rsidRDefault="00E739C6" w:rsidP="00542E9B">
      <w:pPr>
        <w:jc w:val="center"/>
        <w:rPr>
          <w:rFonts w:ascii="Arial" w:hAnsi="Arial" w:cs="Arial"/>
          <w:b/>
          <w:lang w:val="ro-RO"/>
        </w:rPr>
      </w:pPr>
      <w:r w:rsidRPr="00324F65">
        <w:rPr>
          <w:rFonts w:ascii="Arial" w:hAnsi="Arial" w:cs="Arial"/>
          <w:b/>
          <w:lang w:val="ro-RO"/>
        </w:rPr>
        <w:t>P R O P U N E M :</w:t>
      </w:r>
    </w:p>
    <w:p w:rsidR="00E739C6" w:rsidRPr="00324F65" w:rsidRDefault="00E739C6" w:rsidP="0021053C">
      <w:pPr>
        <w:ind w:left="720"/>
        <w:jc w:val="both"/>
        <w:rPr>
          <w:rFonts w:ascii="Arial" w:hAnsi="Arial" w:cs="Arial"/>
          <w:b/>
          <w:lang w:val="ro-RO"/>
        </w:rPr>
      </w:pPr>
    </w:p>
    <w:p w:rsidR="00E739C6" w:rsidRPr="00324F65" w:rsidRDefault="00E739C6" w:rsidP="00523512">
      <w:pPr>
        <w:autoSpaceDE w:val="0"/>
        <w:autoSpaceDN w:val="0"/>
        <w:adjustRightInd w:val="0"/>
        <w:spacing w:line="276" w:lineRule="auto"/>
        <w:ind w:firstLine="720"/>
        <w:jc w:val="both"/>
        <w:rPr>
          <w:rFonts w:ascii="Arial" w:hAnsi="Arial" w:cs="Arial"/>
          <w:lang w:val="ro-RO"/>
        </w:rPr>
      </w:pPr>
      <w:r w:rsidRPr="00324F65">
        <w:rPr>
          <w:rFonts w:ascii="Arial" w:hAnsi="Arial" w:cs="Arial"/>
          <w:b/>
          <w:bCs/>
          <w:lang w:val="ro-RO"/>
        </w:rPr>
        <w:t>Art.</w:t>
      </w:r>
      <w:r>
        <w:rPr>
          <w:rFonts w:ascii="Arial" w:hAnsi="Arial" w:cs="Arial"/>
          <w:b/>
          <w:bCs/>
          <w:lang w:val="ro-RO"/>
        </w:rPr>
        <w:t>1.</w:t>
      </w:r>
      <w:r w:rsidRPr="00324F65">
        <w:rPr>
          <w:rFonts w:ascii="Arial" w:hAnsi="Arial" w:cs="Arial"/>
          <w:lang w:val="ro-RO"/>
        </w:rPr>
        <w:tab/>
        <w:t xml:space="preserve">Abrogarea  </w:t>
      </w:r>
      <w:r w:rsidRPr="00324F65">
        <w:rPr>
          <w:rFonts w:ascii="Arial" w:hAnsi="Arial" w:cs="Arial"/>
          <w:bCs/>
          <w:color w:val="000000"/>
          <w:lang w:val="ro-RO"/>
        </w:rPr>
        <w:t>Hot</w:t>
      </w:r>
      <w:r w:rsidRPr="00324F65">
        <w:rPr>
          <w:rFonts w:ascii="Arial" w:hAnsi="Arial" w:cs="Arial"/>
          <w:lang w:val="ro-RO"/>
        </w:rPr>
        <w:t>ărârii  Consiliului Local nr. 438 din 2003</w:t>
      </w:r>
      <w:r w:rsidRPr="00324F65">
        <w:rPr>
          <w:rFonts w:ascii="Arial" w:hAnsi="Arial" w:cs="Arial"/>
          <w:b/>
          <w:lang w:val="ro-RO"/>
        </w:rPr>
        <w:t xml:space="preserve"> </w:t>
      </w:r>
      <w:r w:rsidRPr="00324F65">
        <w:rPr>
          <w:rFonts w:ascii="Arial" w:hAnsi="Arial" w:cs="Arial"/>
          <w:lang w:val="ro-RO"/>
        </w:rPr>
        <w:t xml:space="preserve">privind înregistrarea tramvaielor, maşinilor autopropulsate pentru lucrări, maşinilor agricole sau forestiere, precum şi cele pentru care nu </w:t>
      </w:r>
      <w:r>
        <w:rPr>
          <w:rFonts w:ascii="Arial" w:hAnsi="Arial" w:cs="Arial"/>
          <w:lang w:val="ro-RO"/>
        </w:rPr>
        <w:t>există obligaţia înmatriculării.</w:t>
      </w:r>
    </w:p>
    <w:p w:rsidR="00E739C6" w:rsidRPr="00324F65" w:rsidRDefault="00E739C6" w:rsidP="00523512">
      <w:pPr>
        <w:autoSpaceDE w:val="0"/>
        <w:autoSpaceDN w:val="0"/>
        <w:adjustRightInd w:val="0"/>
        <w:spacing w:line="276" w:lineRule="auto"/>
        <w:ind w:firstLine="720"/>
        <w:jc w:val="both"/>
        <w:rPr>
          <w:rFonts w:ascii="Arial" w:hAnsi="Arial" w:cs="Arial"/>
          <w:lang w:val="ro-RO"/>
        </w:rPr>
      </w:pPr>
    </w:p>
    <w:p w:rsidR="00E739C6" w:rsidRPr="00324F65" w:rsidRDefault="00E739C6" w:rsidP="00523512">
      <w:pPr>
        <w:autoSpaceDE w:val="0"/>
        <w:autoSpaceDN w:val="0"/>
        <w:adjustRightInd w:val="0"/>
        <w:ind w:firstLine="720"/>
        <w:jc w:val="both"/>
        <w:rPr>
          <w:rFonts w:ascii="Arial" w:hAnsi="Arial" w:cs="Arial"/>
          <w:bCs/>
          <w:lang w:val="ro-RO"/>
        </w:rPr>
      </w:pPr>
      <w:r w:rsidRPr="00324F65">
        <w:rPr>
          <w:rFonts w:ascii="Arial" w:hAnsi="Arial" w:cs="Arial"/>
          <w:b/>
          <w:bCs/>
          <w:lang w:val="ro-RO"/>
        </w:rPr>
        <w:t xml:space="preserve">Art.2. </w:t>
      </w:r>
      <w:r w:rsidRPr="00324F65">
        <w:rPr>
          <w:rFonts w:ascii="Arial" w:hAnsi="Arial" w:cs="Arial"/>
          <w:bCs/>
          <w:lang w:val="ro-RO"/>
        </w:rPr>
        <w:t xml:space="preserve">Aprobarea  </w:t>
      </w:r>
      <w:r w:rsidRPr="00324F65">
        <w:rPr>
          <w:rFonts w:ascii="Arial" w:hAnsi="Arial" w:cs="Arial"/>
          <w:b/>
          <w:bCs/>
        </w:rPr>
        <w:t>Regulamentului de înregistrare, evidenţă şi radiere  a vehiculelor care nu se supun înmatriculării, precum şi circulaţia acestora în municipiul Oradea</w:t>
      </w:r>
      <w:r w:rsidRPr="00324F65">
        <w:rPr>
          <w:rFonts w:ascii="Arial" w:hAnsi="Arial" w:cs="Arial"/>
          <w:b/>
          <w:bCs/>
          <w:lang w:val="ro-RO"/>
        </w:rPr>
        <w:t xml:space="preserve"> , </w:t>
      </w:r>
      <w:r w:rsidRPr="00324F65">
        <w:rPr>
          <w:rFonts w:ascii="Arial" w:hAnsi="Arial" w:cs="Arial"/>
          <w:bCs/>
          <w:lang w:val="ro-RO"/>
        </w:rPr>
        <w:t>precum şi a anexelor regulamentului</w:t>
      </w:r>
    </w:p>
    <w:p w:rsidR="00E739C6" w:rsidRPr="00324F65" w:rsidRDefault="00E739C6" w:rsidP="0021053C">
      <w:pPr>
        <w:jc w:val="both"/>
        <w:rPr>
          <w:rFonts w:ascii="Arial" w:hAnsi="Arial" w:cs="Arial"/>
          <w:b/>
          <w:bCs/>
          <w:lang w:val="ro-RO"/>
        </w:rPr>
      </w:pPr>
    </w:p>
    <w:p w:rsidR="00E739C6" w:rsidRPr="00324F65" w:rsidRDefault="00E739C6" w:rsidP="00D72053">
      <w:pPr>
        <w:spacing w:line="360" w:lineRule="auto"/>
        <w:jc w:val="both"/>
        <w:rPr>
          <w:rFonts w:ascii="Arial" w:hAnsi="Arial" w:cs="Arial"/>
          <w:i/>
          <w:sz w:val="20"/>
          <w:szCs w:val="20"/>
          <w:lang w:val="ro-RO"/>
        </w:rPr>
      </w:pPr>
      <w:r w:rsidRPr="00324F65">
        <w:rPr>
          <w:rFonts w:ascii="Arial" w:hAnsi="Arial" w:cs="Arial"/>
          <w:i/>
          <w:sz w:val="20"/>
          <w:szCs w:val="20"/>
          <w:lang w:val="ro-RO"/>
        </w:rPr>
        <w:t xml:space="preserve">          </w:t>
      </w:r>
    </w:p>
    <w:p w:rsidR="00E739C6" w:rsidRPr="00324F65" w:rsidRDefault="00E739C6" w:rsidP="00D72053">
      <w:pPr>
        <w:spacing w:line="360" w:lineRule="auto"/>
        <w:jc w:val="both"/>
        <w:rPr>
          <w:rFonts w:ascii="Arial" w:hAnsi="Arial" w:cs="Arial"/>
          <w:sz w:val="20"/>
          <w:szCs w:val="20"/>
          <w:lang w:val="ro-RO"/>
        </w:rPr>
      </w:pPr>
      <w:r w:rsidRPr="00324F65">
        <w:rPr>
          <w:rFonts w:ascii="Arial" w:hAnsi="Arial" w:cs="Arial"/>
          <w:sz w:val="20"/>
          <w:szCs w:val="20"/>
          <w:lang w:val="ro-RO"/>
        </w:rPr>
        <w:tab/>
      </w:r>
    </w:p>
    <w:p w:rsidR="00E739C6" w:rsidRPr="00324F65" w:rsidRDefault="00E739C6" w:rsidP="00D72053">
      <w:pPr>
        <w:spacing w:line="360" w:lineRule="auto"/>
        <w:jc w:val="both"/>
        <w:rPr>
          <w:rFonts w:ascii="Arial" w:hAnsi="Arial" w:cs="Arial"/>
          <w:sz w:val="20"/>
          <w:szCs w:val="20"/>
          <w:lang w:val="ro-RO"/>
        </w:rPr>
      </w:pPr>
    </w:p>
    <w:p w:rsidR="00E739C6" w:rsidRPr="00324F65" w:rsidRDefault="00E739C6" w:rsidP="00523512">
      <w:pPr>
        <w:spacing w:line="360" w:lineRule="auto"/>
        <w:jc w:val="both"/>
        <w:rPr>
          <w:rFonts w:ascii="Arial" w:hAnsi="Arial" w:cs="Arial"/>
          <w:lang w:val="ro-RO"/>
        </w:rPr>
      </w:pPr>
      <w:r w:rsidRPr="00324F65">
        <w:rPr>
          <w:rFonts w:ascii="Arial" w:hAnsi="Arial" w:cs="Arial"/>
          <w:i/>
          <w:sz w:val="20"/>
          <w:szCs w:val="20"/>
          <w:lang w:val="ro-RO"/>
        </w:rPr>
        <w:t xml:space="preserve">          </w:t>
      </w:r>
      <w:r w:rsidRPr="00324F65">
        <w:rPr>
          <w:rFonts w:ascii="Arial" w:hAnsi="Arial" w:cs="Arial"/>
          <w:lang w:val="ro-RO"/>
        </w:rPr>
        <w:t>Direcţia Tehnică                                                Poliţia Locală Oradea</w:t>
      </w:r>
    </w:p>
    <w:p w:rsidR="00E739C6" w:rsidRPr="00324F65" w:rsidRDefault="00E739C6" w:rsidP="00523512">
      <w:pPr>
        <w:spacing w:line="360" w:lineRule="auto"/>
        <w:jc w:val="both"/>
        <w:rPr>
          <w:rFonts w:ascii="Arial" w:hAnsi="Arial" w:cs="Arial"/>
          <w:lang w:val="ro-RO"/>
        </w:rPr>
      </w:pPr>
      <w:r w:rsidRPr="00324F65">
        <w:rPr>
          <w:rFonts w:ascii="Arial" w:hAnsi="Arial" w:cs="Arial"/>
          <w:sz w:val="20"/>
          <w:szCs w:val="20"/>
          <w:lang w:val="ro-RO"/>
        </w:rPr>
        <w:t xml:space="preserve">          </w:t>
      </w:r>
      <w:r w:rsidRPr="00324F65">
        <w:rPr>
          <w:rFonts w:ascii="Arial" w:hAnsi="Arial" w:cs="Arial"/>
          <w:lang w:val="ro-RO"/>
        </w:rPr>
        <w:t xml:space="preserve">Director executiv                                               Director executiv                                </w:t>
      </w:r>
    </w:p>
    <w:p w:rsidR="00E739C6" w:rsidRPr="00324F65" w:rsidRDefault="00E739C6" w:rsidP="00523512">
      <w:pPr>
        <w:spacing w:line="360" w:lineRule="auto"/>
        <w:jc w:val="both"/>
        <w:rPr>
          <w:rFonts w:ascii="Arial" w:hAnsi="Arial" w:cs="Arial"/>
          <w:lang w:val="ro-RO"/>
        </w:rPr>
      </w:pPr>
      <w:r w:rsidRPr="00324F65">
        <w:rPr>
          <w:rFonts w:ascii="Arial" w:hAnsi="Arial" w:cs="Arial"/>
          <w:sz w:val="20"/>
          <w:szCs w:val="20"/>
          <w:lang w:val="ro-RO"/>
        </w:rPr>
        <w:t xml:space="preserve">          </w:t>
      </w:r>
      <w:r>
        <w:rPr>
          <w:rFonts w:ascii="Arial" w:hAnsi="Arial" w:cs="Arial"/>
          <w:lang w:val="ro-RO"/>
        </w:rPr>
        <w:t xml:space="preserve">Inginer       </w:t>
      </w:r>
      <w:r w:rsidRPr="00324F65">
        <w:rPr>
          <w:rFonts w:ascii="Arial" w:hAnsi="Arial" w:cs="Arial"/>
          <w:lang w:val="ro-RO"/>
        </w:rPr>
        <w:t xml:space="preserve">                                                        comisar şef de poliţie</w:t>
      </w:r>
    </w:p>
    <w:p w:rsidR="00E739C6" w:rsidRPr="00324F65" w:rsidRDefault="00E739C6" w:rsidP="00523512">
      <w:pPr>
        <w:spacing w:line="360" w:lineRule="auto"/>
        <w:jc w:val="both"/>
        <w:rPr>
          <w:rFonts w:ascii="Arial" w:hAnsi="Arial" w:cs="Arial"/>
          <w:lang w:val="ro-RO"/>
        </w:rPr>
      </w:pPr>
      <w:r w:rsidRPr="00324F65">
        <w:rPr>
          <w:rFonts w:ascii="Arial" w:hAnsi="Arial" w:cs="Arial"/>
          <w:sz w:val="20"/>
          <w:szCs w:val="20"/>
          <w:lang w:val="ro-RO"/>
        </w:rPr>
        <w:t xml:space="preserve">          </w:t>
      </w:r>
      <w:r w:rsidRPr="00324F65">
        <w:rPr>
          <w:rFonts w:ascii="Arial" w:hAnsi="Arial" w:cs="Arial"/>
        </w:rPr>
        <w:t xml:space="preserve">Mircea Teodor Ghitea          </w:t>
      </w:r>
      <w:r w:rsidRPr="00324F65">
        <w:rPr>
          <w:rFonts w:ascii="Arial" w:hAnsi="Arial" w:cs="Arial"/>
          <w:lang w:val="ro-RO"/>
        </w:rPr>
        <w:t xml:space="preserve">                             Alexandru</w:t>
      </w:r>
      <w:r>
        <w:rPr>
          <w:rFonts w:ascii="Arial" w:hAnsi="Arial" w:cs="Arial"/>
          <w:lang w:val="ro-RO"/>
        </w:rPr>
        <w:t xml:space="preserve"> Laza</w:t>
      </w:r>
    </w:p>
    <w:p w:rsidR="00E739C6" w:rsidRPr="00324F65" w:rsidRDefault="00E739C6" w:rsidP="00523512">
      <w:pPr>
        <w:spacing w:line="360" w:lineRule="auto"/>
        <w:jc w:val="both"/>
        <w:rPr>
          <w:rFonts w:ascii="Arial" w:hAnsi="Arial" w:cs="Arial"/>
          <w:sz w:val="20"/>
          <w:szCs w:val="20"/>
          <w:lang w:val="ro-RO"/>
        </w:rPr>
      </w:pPr>
      <w:r w:rsidRPr="00324F65">
        <w:rPr>
          <w:rFonts w:ascii="Arial" w:hAnsi="Arial" w:cs="Arial"/>
          <w:sz w:val="20"/>
          <w:szCs w:val="20"/>
          <w:lang w:val="ro-RO"/>
        </w:rPr>
        <w:tab/>
      </w:r>
      <w:r w:rsidRPr="00324F65">
        <w:rPr>
          <w:rFonts w:ascii="Arial" w:hAnsi="Arial" w:cs="Arial"/>
          <w:sz w:val="20"/>
          <w:szCs w:val="20"/>
          <w:lang w:val="ro-RO"/>
        </w:rPr>
        <w:tab/>
      </w:r>
      <w:r w:rsidRPr="00324F65">
        <w:rPr>
          <w:rFonts w:ascii="Arial" w:hAnsi="Arial" w:cs="Arial"/>
          <w:sz w:val="20"/>
          <w:szCs w:val="20"/>
          <w:lang w:val="ro-RO"/>
        </w:rPr>
        <w:tab/>
        <w:t xml:space="preserve">         </w:t>
      </w:r>
    </w:p>
    <w:p w:rsidR="00E739C6" w:rsidRPr="00324F65" w:rsidRDefault="00E739C6" w:rsidP="00523512">
      <w:pPr>
        <w:spacing w:line="360" w:lineRule="auto"/>
        <w:jc w:val="both"/>
        <w:rPr>
          <w:rFonts w:ascii="Arial" w:hAnsi="Arial" w:cs="Arial"/>
          <w:sz w:val="20"/>
          <w:szCs w:val="20"/>
          <w:lang w:val="ro-RO"/>
        </w:rPr>
      </w:pPr>
      <w:r w:rsidRPr="00324F65">
        <w:rPr>
          <w:rFonts w:ascii="Arial" w:hAnsi="Arial" w:cs="Arial"/>
          <w:sz w:val="20"/>
          <w:szCs w:val="20"/>
          <w:lang w:val="ro-RO"/>
        </w:rPr>
        <w:t xml:space="preserve">                                                       </w:t>
      </w:r>
    </w:p>
    <w:p w:rsidR="00E739C6" w:rsidRPr="00324F65" w:rsidRDefault="00E739C6" w:rsidP="00523512">
      <w:pPr>
        <w:spacing w:line="360" w:lineRule="auto"/>
        <w:jc w:val="both"/>
        <w:rPr>
          <w:rFonts w:ascii="Arial" w:hAnsi="Arial" w:cs="Arial"/>
          <w:lang w:val="ro-RO"/>
        </w:rPr>
      </w:pPr>
      <w:r w:rsidRPr="00324F65">
        <w:rPr>
          <w:rFonts w:ascii="Arial" w:hAnsi="Arial" w:cs="Arial"/>
          <w:sz w:val="20"/>
          <w:szCs w:val="20"/>
          <w:lang w:val="ro-RO"/>
        </w:rPr>
        <w:tab/>
      </w:r>
      <w:r w:rsidRPr="00324F65">
        <w:rPr>
          <w:rFonts w:ascii="Arial" w:hAnsi="Arial" w:cs="Arial"/>
          <w:sz w:val="20"/>
          <w:szCs w:val="20"/>
          <w:lang w:val="ro-RO"/>
        </w:rPr>
        <w:tab/>
      </w:r>
      <w:r w:rsidRPr="00324F65">
        <w:rPr>
          <w:rFonts w:ascii="Arial" w:hAnsi="Arial" w:cs="Arial"/>
          <w:sz w:val="20"/>
          <w:szCs w:val="20"/>
          <w:lang w:val="ro-RO"/>
        </w:rPr>
        <w:tab/>
      </w:r>
      <w:r w:rsidRPr="00324F65">
        <w:rPr>
          <w:rFonts w:ascii="Arial" w:hAnsi="Arial" w:cs="Arial"/>
          <w:lang w:val="ro-RO"/>
        </w:rPr>
        <w:t>Vizat</w:t>
      </w:r>
      <w:r>
        <w:rPr>
          <w:rFonts w:ascii="Arial" w:hAnsi="Arial" w:cs="Arial"/>
          <w:lang w:val="ro-RO"/>
        </w:rPr>
        <w:t xml:space="preserve">   </w:t>
      </w:r>
    </w:p>
    <w:p w:rsidR="00E739C6" w:rsidRPr="00324F65" w:rsidRDefault="00E739C6" w:rsidP="00523512">
      <w:pPr>
        <w:spacing w:line="360" w:lineRule="auto"/>
        <w:jc w:val="both"/>
        <w:rPr>
          <w:rFonts w:ascii="Arial" w:hAnsi="Arial" w:cs="Arial"/>
          <w:lang w:val="ro-RO"/>
        </w:rPr>
      </w:pPr>
      <w:r w:rsidRPr="00324F65">
        <w:rPr>
          <w:rFonts w:ascii="Arial" w:hAnsi="Arial" w:cs="Arial"/>
          <w:lang w:val="ro-RO"/>
        </w:rPr>
        <w:t xml:space="preserve">     </w:t>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t>Direcţia Juridică</w:t>
      </w:r>
    </w:p>
    <w:p w:rsidR="00E739C6" w:rsidRPr="00324F65" w:rsidRDefault="00E739C6" w:rsidP="00523512">
      <w:pPr>
        <w:spacing w:line="360" w:lineRule="auto"/>
        <w:jc w:val="both"/>
        <w:rPr>
          <w:rFonts w:ascii="Arial" w:hAnsi="Arial" w:cs="Arial"/>
          <w:lang w:val="ro-RO"/>
        </w:rPr>
      </w:pPr>
      <w:r w:rsidRPr="00324F65">
        <w:rPr>
          <w:rFonts w:ascii="Arial" w:hAnsi="Arial" w:cs="Arial"/>
          <w:lang w:val="ro-RO"/>
        </w:rPr>
        <w:t xml:space="preserve">    </w:t>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t xml:space="preserve"> Director executiv</w:t>
      </w:r>
    </w:p>
    <w:p w:rsidR="00E739C6" w:rsidRPr="00324F65" w:rsidRDefault="00E739C6" w:rsidP="00523512">
      <w:pPr>
        <w:spacing w:line="360" w:lineRule="auto"/>
        <w:jc w:val="both"/>
        <w:rPr>
          <w:rFonts w:ascii="Arial" w:hAnsi="Arial" w:cs="Arial"/>
          <w:lang w:val="ro-RO"/>
        </w:rPr>
      </w:pPr>
      <w:r w:rsidRPr="00324F65">
        <w:rPr>
          <w:rFonts w:ascii="Arial" w:hAnsi="Arial" w:cs="Arial"/>
          <w:lang w:val="ro-RO"/>
        </w:rPr>
        <w:t xml:space="preserve">   </w:t>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t xml:space="preserve">  jurist</w:t>
      </w:r>
      <w:r w:rsidRPr="00324F65">
        <w:rPr>
          <w:rFonts w:ascii="Arial" w:hAnsi="Arial" w:cs="Arial"/>
          <w:lang w:val="ro-RO"/>
        </w:rPr>
        <w:tab/>
      </w:r>
    </w:p>
    <w:p w:rsidR="00E739C6" w:rsidRDefault="00E739C6" w:rsidP="00523512">
      <w:pPr>
        <w:spacing w:line="360" w:lineRule="auto"/>
        <w:jc w:val="both"/>
        <w:rPr>
          <w:rFonts w:ascii="Arial" w:hAnsi="Arial" w:cs="Arial"/>
          <w:lang w:val="ro-RO"/>
        </w:rPr>
      </w:pPr>
      <w:r w:rsidRPr="00324F65">
        <w:rPr>
          <w:rFonts w:ascii="Arial" w:hAnsi="Arial" w:cs="Arial"/>
          <w:lang w:val="ro-RO"/>
        </w:rPr>
        <w:t xml:space="preserve">    </w:t>
      </w:r>
      <w:r w:rsidRPr="00324F65">
        <w:rPr>
          <w:rFonts w:ascii="Arial" w:hAnsi="Arial" w:cs="Arial"/>
          <w:lang w:val="ro-RO"/>
        </w:rPr>
        <w:tab/>
      </w:r>
      <w:r w:rsidRPr="00324F65">
        <w:rPr>
          <w:rFonts w:ascii="Arial" w:hAnsi="Arial" w:cs="Arial"/>
          <w:lang w:val="ro-RO"/>
        </w:rPr>
        <w:tab/>
      </w:r>
      <w:r w:rsidRPr="00324F65">
        <w:rPr>
          <w:rFonts w:ascii="Arial" w:hAnsi="Arial" w:cs="Arial"/>
          <w:lang w:val="ro-RO"/>
        </w:rPr>
        <w:tab/>
        <w:t xml:space="preserve"> Eugenia Borbei</w:t>
      </w:r>
    </w:p>
    <w:p w:rsidR="00E739C6" w:rsidRDefault="00E739C6" w:rsidP="00523512">
      <w:pPr>
        <w:spacing w:line="360" w:lineRule="auto"/>
        <w:jc w:val="both"/>
        <w:rPr>
          <w:rFonts w:ascii="Arial" w:hAnsi="Arial" w:cs="Arial"/>
          <w:lang w:val="ro-RO"/>
        </w:rPr>
      </w:pPr>
    </w:p>
    <w:p w:rsidR="00E739C6" w:rsidRDefault="00E739C6" w:rsidP="00523512">
      <w:pPr>
        <w:spacing w:line="360" w:lineRule="auto"/>
        <w:jc w:val="both"/>
        <w:rPr>
          <w:rFonts w:ascii="Arial" w:hAnsi="Arial" w:cs="Arial"/>
          <w:lang w:val="ro-RO"/>
        </w:rPr>
      </w:pPr>
    </w:p>
    <w:p w:rsidR="00E739C6" w:rsidRDefault="00E739C6" w:rsidP="00523512">
      <w:pPr>
        <w:spacing w:line="360" w:lineRule="auto"/>
        <w:jc w:val="both"/>
        <w:rPr>
          <w:rFonts w:ascii="Arial" w:hAnsi="Arial" w:cs="Arial"/>
          <w:lang w:val="ro-RO"/>
        </w:rPr>
      </w:pPr>
    </w:p>
    <w:p w:rsidR="00E739C6" w:rsidRPr="00324F65" w:rsidRDefault="00E739C6" w:rsidP="00DD695A">
      <w:pPr>
        <w:autoSpaceDE w:val="0"/>
        <w:autoSpaceDN w:val="0"/>
        <w:adjustRightInd w:val="0"/>
        <w:jc w:val="center"/>
        <w:rPr>
          <w:rFonts w:ascii="Arial" w:hAnsi="Arial" w:cs="Arial"/>
          <w:i/>
          <w:sz w:val="20"/>
          <w:szCs w:val="20"/>
          <w:lang w:val="ro-RO"/>
        </w:rPr>
      </w:pPr>
    </w:p>
    <w:sectPr w:rsidR="00E739C6" w:rsidRPr="00324F65" w:rsidSect="00A82D50">
      <w:headerReference w:type="even" r:id="rId8"/>
      <w:headerReference w:type="default" r:id="rId9"/>
      <w:footerReference w:type="even" r:id="rId10"/>
      <w:footerReference w:type="default" r:id="rId11"/>
      <w:headerReference w:type="first" r:id="rId12"/>
      <w:pgSz w:w="11907" w:h="16840" w:code="9"/>
      <w:pgMar w:top="1350" w:right="1440" w:bottom="1138" w:left="1930" w:header="706" w:footer="706" w:gutter="0"/>
      <w:cols w:space="708"/>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9C6" w:rsidRDefault="00E739C6">
      <w:r>
        <w:separator/>
      </w:r>
    </w:p>
  </w:endnote>
  <w:endnote w:type="continuationSeparator" w:id="0">
    <w:p w:rsidR="00E739C6" w:rsidRDefault="00E739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9C6" w:rsidRDefault="00E739C6" w:rsidP="007605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739C6" w:rsidRDefault="00E739C6" w:rsidP="00012EF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9C6" w:rsidRDefault="00E739C6" w:rsidP="007605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E739C6" w:rsidRDefault="00E739C6" w:rsidP="00012EF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9C6" w:rsidRDefault="00E739C6">
      <w:r>
        <w:separator/>
      </w:r>
    </w:p>
  </w:footnote>
  <w:footnote w:type="continuationSeparator" w:id="0">
    <w:p w:rsidR="00E739C6" w:rsidRDefault="00E739C6">
      <w:r>
        <w:continuationSeparator/>
      </w:r>
    </w:p>
  </w:footnote>
  <w:footnote w:id="1">
    <w:p w:rsidR="00E739C6" w:rsidRDefault="00E739C6">
      <w:pPr>
        <w:pStyle w:val="FootnoteText"/>
      </w:pPr>
      <w:r w:rsidRPr="005E7DAA">
        <w:rPr>
          <w:rStyle w:val="FootnoteReference"/>
          <w:sz w:val="16"/>
          <w:szCs w:val="16"/>
        </w:rPr>
        <w:footnoteRef/>
      </w:r>
      <w:r w:rsidRPr="005E7DAA">
        <w:rPr>
          <w:sz w:val="16"/>
          <w:szCs w:val="16"/>
        </w:rPr>
        <w:t xml:space="preserve"> </w:t>
      </w:r>
      <w:r w:rsidRPr="005E7DAA">
        <w:rPr>
          <w:sz w:val="16"/>
          <w:szCs w:val="16"/>
          <w:lang w:val="ro-RO"/>
        </w:rPr>
        <w:t xml:space="preserve">Ordonanţa </w:t>
      </w:r>
      <w:r>
        <w:rPr>
          <w:sz w:val="16"/>
          <w:szCs w:val="16"/>
          <w:lang w:val="ro-RO"/>
        </w:rPr>
        <w:t>de urgenţă nr. 195 din 2002 actualizată.</w:t>
      </w:r>
    </w:p>
  </w:footnote>
  <w:footnote w:id="2">
    <w:p w:rsidR="00E739C6" w:rsidRDefault="00E739C6">
      <w:pPr>
        <w:pStyle w:val="FootnoteText"/>
      </w:pPr>
      <w:r w:rsidRPr="005E7DAA">
        <w:rPr>
          <w:rStyle w:val="FootnoteReference"/>
          <w:sz w:val="16"/>
          <w:szCs w:val="16"/>
        </w:rPr>
        <w:footnoteRef/>
      </w:r>
      <w:r w:rsidRPr="005E7DAA">
        <w:rPr>
          <w:sz w:val="16"/>
          <w:szCs w:val="16"/>
        </w:rPr>
        <w:t xml:space="preserve"> </w:t>
      </w:r>
      <w:r>
        <w:rPr>
          <w:sz w:val="16"/>
          <w:szCs w:val="16"/>
          <w:lang w:val="ro-RO"/>
        </w:rPr>
        <w:t>Hotărârea de Guvern nr. 1391 din 2006 actualizată</w:t>
      </w:r>
    </w:p>
  </w:footnote>
  <w:footnote w:id="3">
    <w:p w:rsidR="00E739C6" w:rsidRDefault="00E739C6">
      <w:pPr>
        <w:pStyle w:val="FootnoteText"/>
      </w:pPr>
      <w:r>
        <w:tab/>
      </w:r>
      <w:r>
        <w:rPr>
          <w:rStyle w:val="FootnoteReference"/>
        </w:rPr>
        <w:footnoteRef/>
      </w:r>
      <w:r w:rsidRPr="00571AA1">
        <w:rPr>
          <w:sz w:val="16"/>
          <w:szCs w:val="16"/>
        </w:rPr>
        <w:t xml:space="preserve"> Condiţii impuse de Codul şi Regulamentul rutier pentru înregistrare sau înmatriculare</w:t>
      </w:r>
    </w:p>
  </w:footnote>
  <w:footnote w:id="4">
    <w:p w:rsidR="00E739C6" w:rsidRDefault="00E739C6">
      <w:pPr>
        <w:pStyle w:val="FootnoteText"/>
      </w:pPr>
      <w:r>
        <w:tab/>
      </w:r>
      <w:r w:rsidRPr="00571AA1">
        <w:rPr>
          <w:rStyle w:val="FootnoteReference"/>
          <w:sz w:val="16"/>
          <w:szCs w:val="16"/>
        </w:rPr>
        <w:footnoteRef/>
      </w:r>
      <w:r w:rsidRPr="00571AA1">
        <w:rPr>
          <w:sz w:val="16"/>
          <w:szCs w:val="16"/>
        </w:rPr>
        <w:t xml:space="preserve"> Exemplificativă ar fi situaţia “şasiurilor autopropulsate cu fierăstrău pentru lemne</w:t>
      </w:r>
      <w:r>
        <w:rPr>
          <w:sz w:val="16"/>
          <w:szCs w:val="16"/>
        </w:rPr>
        <w:t xml:space="preserve"> , care neavând sistem de direcţie ori de frânare nu pot primi nici un aviz tehnic.</w:t>
      </w:r>
    </w:p>
  </w:footnote>
  <w:footnote w:id="5">
    <w:p w:rsidR="00E739C6" w:rsidRPr="00DC75E6" w:rsidRDefault="00E739C6" w:rsidP="00FB0C92">
      <w:pPr>
        <w:autoSpaceDE w:val="0"/>
        <w:autoSpaceDN w:val="0"/>
        <w:adjustRightInd w:val="0"/>
        <w:ind w:firstLine="720"/>
        <w:jc w:val="both"/>
        <w:rPr>
          <w:rFonts w:ascii="Arial" w:hAnsi="Arial" w:cs="Arial"/>
          <w:bCs/>
          <w:sz w:val="16"/>
          <w:szCs w:val="16"/>
          <w:lang w:val="ro-RO"/>
        </w:rPr>
      </w:pPr>
      <w:r w:rsidRPr="00DC75E6">
        <w:rPr>
          <w:rStyle w:val="FootnoteReference"/>
          <w:sz w:val="16"/>
          <w:szCs w:val="16"/>
        </w:rPr>
        <w:footnoteRef/>
      </w:r>
      <w:r w:rsidRPr="00DC75E6">
        <w:rPr>
          <w:sz w:val="16"/>
          <w:szCs w:val="16"/>
        </w:rPr>
        <w:t xml:space="preserve"> </w:t>
      </w:r>
      <w:r w:rsidRPr="00DC75E6">
        <w:rPr>
          <w:rFonts w:ascii="Arial" w:hAnsi="Arial" w:cs="Arial"/>
          <w:bCs/>
          <w:sz w:val="16"/>
          <w:szCs w:val="16"/>
        </w:rPr>
        <w:t xml:space="preserve">referitoare la excepţia de neconstituţionalitate a dispoziţiilor art. 96, art. 97 şi </w:t>
      </w:r>
      <w:r w:rsidRPr="00DC75E6">
        <w:rPr>
          <w:rFonts w:ascii="Arial" w:hAnsi="Arial" w:cs="Arial"/>
          <w:bCs/>
          <w:vanish/>
          <w:sz w:val="16"/>
          <w:szCs w:val="16"/>
        </w:rPr>
        <w:t>&lt;LLNK 12002   195181 302 102 77&gt;</w:t>
      </w:r>
      <w:r w:rsidRPr="00DC75E6">
        <w:rPr>
          <w:rFonts w:ascii="Arial" w:hAnsi="Arial" w:cs="Arial"/>
          <w:bCs/>
          <w:sz w:val="16"/>
          <w:szCs w:val="16"/>
          <w:u w:val="single"/>
        </w:rPr>
        <w:t>art. 102 alin. (3) lit. e) din Ordonanţa de urgenţă a Guvernului nr. 195/2002</w:t>
      </w:r>
      <w:r w:rsidRPr="00DC75E6">
        <w:rPr>
          <w:rFonts w:ascii="Arial" w:hAnsi="Arial" w:cs="Arial"/>
          <w:bCs/>
          <w:sz w:val="16"/>
          <w:szCs w:val="16"/>
        </w:rPr>
        <w:t xml:space="preserve"> privind confiscarea căruţelor.</w:t>
      </w:r>
    </w:p>
    <w:p w:rsidR="00E739C6" w:rsidRDefault="00E739C6" w:rsidP="00FB0C92">
      <w:pPr>
        <w:autoSpaceDE w:val="0"/>
        <w:autoSpaceDN w:val="0"/>
        <w:adjustRightInd w:val="0"/>
        <w:ind w:firstLine="720"/>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9C6" w:rsidRDefault="00E739C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9C6" w:rsidRDefault="00E739C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9C6" w:rsidRDefault="00E739C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07E9C16"/>
    <w:lvl w:ilvl="0">
      <w:start w:val="1"/>
      <w:numFmt w:val="bullet"/>
      <w:lvlText w:val=""/>
      <w:lvlJc w:val="left"/>
      <w:pPr>
        <w:tabs>
          <w:tab w:val="num" w:pos="360"/>
        </w:tabs>
        <w:ind w:left="360" w:hanging="360"/>
      </w:pPr>
      <w:rPr>
        <w:rFonts w:ascii="Symbol" w:hAnsi="Symbol" w:hint="default"/>
      </w:rPr>
    </w:lvl>
  </w:abstractNum>
  <w:abstractNum w:abstractNumId="1">
    <w:nsid w:val="06D252B3"/>
    <w:multiLevelType w:val="hybridMultilevel"/>
    <w:tmpl w:val="6270BA14"/>
    <w:lvl w:ilvl="0" w:tplc="1C26563C">
      <w:start w:val="1"/>
      <w:numFmt w:val="lowerLetter"/>
      <w:lvlText w:val="%1-"/>
      <w:lvlJc w:val="left"/>
      <w:pPr>
        <w:tabs>
          <w:tab w:val="num" w:pos="1005"/>
        </w:tabs>
        <w:ind w:left="1005" w:hanging="1005"/>
      </w:pPr>
      <w:rPr>
        <w:rFonts w:cs="Times New Roman" w:hint="default"/>
        <w:b/>
        <w:i w:val="0"/>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
    <w:nsid w:val="59607CC5"/>
    <w:multiLevelType w:val="hybridMultilevel"/>
    <w:tmpl w:val="8E409532"/>
    <w:lvl w:ilvl="0" w:tplc="3D2E6E04">
      <w:start w:val="3"/>
      <w:numFmt w:val="lowerLetter"/>
      <w:lvlText w:val="%1-"/>
      <w:lvlJc w:val="left"/>
      <w:pPr>
        <w:tabs>
          <w:tab w:val="num" w:pos="1080"/>
        </w:tabs>
        <w:ind w:left="1080" w:hanging="360"/>
      </w:pPr>
      <w:rPr>
        <w:rFonts w:cs="Times New Roman" w:hint="default"/>
        <w:b/>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1"/>
  </w:num>
  <w:num w:numId="30">
    <w:abstractNumId w:val="2"/>
  </w:num>
  <w:num w:numId="3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7443"/>
    <w:rsid w:val="000067A5"/>
    <w:rsid w:val="000069F8"/>
    <w:rsid w:val="0000709A"/>
    <w:rsid w:val="00010FDF"/>
    <w:rsid w:val="00011024"/>
    <w:rsid w:val="00012EF7"/>
    <w:rsid w:val="00020FF1"/>
    <w:rsid w:val="00027806"/>
    <w:rsid w:val="00031975"/>
    <w:rsid w:val="00031D87"/>
    <w:rsid w:val="000506CF"/>
    <w:rsid w:val="00051913"/>
    <w:rsid w:val="00051D24"/>
    <w:rsid w:val="0005267E"/>
    <w:rsid w:val="00053CCC"/>
    <w:rsid w:val="00054688"/>
    <w:rsid w:val="00054B2E"/>
    <w:rsid w:val="000679AE"/>
    <w:rsid w:val="00075C6D"/>
    <w:rsid w:val="000A0D99"/>
    <w:rsid w:val="000A4452"/>
    <w:rsid w:val="000A7493"/>
    <w:rsid w:val="000B1696"/>
    <w:rsid w:val="000B3B01"/>
    <w:rsid w:val="000C23B0"/>
    <w:rsid w:val="000D37F8"/>
    <w:rsid w:val="000E3B3B"/>
    <w:rsid w:val="000F725C"/>
    <w:rsid w:val="00105728"/>
    <w:rsid w:val="00115F88"/>
    <w:rsid w:val="00127468"/>
    <w:rsid w:val="00130324"/>
    <w:rsid w:val="0014062D"/>
    <w:rsid w:val="00153C1B"/>
    <w:rsid w:val="00154DEC"/>
    <w:rsid w:val="001739E5"/>
    <w:rsid w:val="00175C10"/>
    <w:rsid w:val="00175D0A"/>
    <w:rsid w:val="001859F5"/>
    <w:rsid w:val="00187B8F"/>
    <w:rsid w:val="001921C1"/>
    <w:rsid w:val="001945D0"/>
    <w:rsid w:val="001B440D"/>
    <w:rsid w:val="001B7D2D"/>
    <w:rsid w:val="001C3419"/>
    <w:rsid w:val="001D1AC5"/>
    <w:rsid w:val="001E3729"/>
    <w:rsid w:val="001E43E5"/>
    <w:rsid w:val="001E4F90"/>
    <w:rsid w:val="001E7BA9"/>
    <w:rsid w:val="001F79D7"/>
    <w:rsid w:val="00203EFD"/>
    <w:rsid w:val="00207231"/>
    <w:rsid w:val="00207343"/>
    <w:rsid w:val="0021053C"/>
    <w:rsid w:val="002167A2"/>
    <w:rsid w:val="00227D60"/>
    <w:rsid w:val="002336A1"/>
    <w:rsid w:val="0024194A"/>
    <w:rsid w:val="00250464"/>
    <w:rsid w:val="00274FC6"/>
    <w:rsid w:val="00286E1B"/>
    <w:rsid w:val="002A56EC"/>
    <w:rsid w:val="002B481A"/>
    <w:rsid w:val="002B54A0"/>
    <w:rsid w:val="002B6691"/>
    <w:rsid w:val="002B6AE9"/>
    <w:rsid w:val="002C6C92"/>
    <w:rsid w:val="002D596A"/>
    <w:rsid w:val="002E496E"/>
    <w:rsid w:val="002F0993"/>
    <w:rsid w:val="002F0B2B"/>
    <w:rsid w:val="003005DB"/>
    <w:rsid w:val="00307979"/>
    <w:rsid w:val="0031284E"/>
    <w:rsid w:val="003138D5"/>
    <w:rsid w:val="00324F65"/>
    <w:rsid w:val="0032771D"/>
    <w:rsid w:val="00330152"/>
    <w:rsid w:val="00335F74"/>
    <w:rsid w:val="00336CE7"/>
    <w:rsid w:val="00342154"/>
    <w:rsid w:val="00350135"/>
    <w:rsid w:val="0035624A"/>
    <w:rsid w:val="00360D9B"/>
    <w:rsid w:val="00366655"/>
    <w:rsid w:val="00382613"/>
    <w:rsid w:val="00383A43"/>
    <w:rsid w:val="00387BA3"/>
    <w:rsid w:val="003958B5"/>
    <w:rsid w:val="003A2E33"/>
    <w:rsid w:val="003D7B60"/>
    <w:rsid w:val="003E07A3"/>
    <w:rsid w:val="003F17AB"/>
    <w:rsid w:val="003F2385"/>
    <w:rsid w:val="00406CB2"/>
    <w:rsid w:val="00407447"/>
    <w:rsid w:val="004149CE"/>
    <w:rsid w:val="00420672"/>
    <w:rsid w:val="00421AD5"/>
    <w:rsid w:val="00425282"/>
    <w:rsid w:val="00433840"/>
    <w:rsid w:val="00447BB4"/>
    <w:rsid w:val="00456443"/>
    <w:rsid w:val="00463B8A"/>
    <w:rsid w:val="00483BA0"/>
    <w:rsid w:val="00493203"/>
    <w:rsid w:val="00494948"/>
    <w:rsid w:val="00496990"/>
    <w:rsid w:val="00497A7E"/>
    <w:rsid w:val="004A3BFA"/>
    <w:rsid w:val="004A55FD"/>
    <w:rsid w:val="004A78DD"/>
    <w:rsid w:val="004B09AD"/>
    <w:rsid w:val="004C284D"/>
    <w:rsid w:val="004C3BDF"/>
    <w:rsid w:val="004C5CBD"/>
    <w:rsid w:val="004E0DD5"/>
    <w:rsid w:val="004E2184"/>
    <w:rsid w:val="004E379F"/>
    <w:rsid w:val="004E51DF"/>
    <w:rsid w:val="004F1D0E"/>
    <w:rsid w:val="004F2C56"/>
    <w:rsid w:val="00500E12"/>
    <w:rsid w:val="00504CE0"/>
    <w:rsid w:val="005160B4"/>
    <w:rsid w:val="00520D76"/>
    <w:rsid w:val="00523512"/>
    <w:rsid w:val="005258E3"/>
    <w:rsid w:val="00530B94"/>
    <w:rsid w:val="00532049"/>
    <w:rsid w:val="00542E9B"/>
    <w:rsid w:val="00554A46"/>
    <w:rsid w:val="00556EBC"/>
    <w:rsid w:val="00564381"/>
    <w:rsid w:val="00571AA1"/>
    <w:rsid w:val="00581ADF"/>
    <w:rsid w:val="00590636"/>
    <w:rsid w:val="00591214"/>
    <w:rsid w:val="005A10F6"/>
    <w:rsid w:val="005B1C5C"/>
    <w:rsid w:val="005B7957"/>
    <w:rsid w:val="005C4164"/>
    <w:rsid w:val="005E7AD4"/>
    <w:rsid w:val="005E7DAA"/>
    <w:rsid w:val="005F00B2"/>
    <w:rsid w:val="005F417A"/>
    <w:rsid w:val="005F6164"/>
    <w:rsid w:val="005F7D37"/>
    <w:rsid w:val="00620FA7"/>
    <w:rsid w:val="00633A78"/>
    <w:rsid w:val="00633DA6"/>
    <w:rsid w:val="0064143F"/>
    <w:rsid w:val="00661000"/>
    <w:rsid w:val="006701D1"/>
    <w:rsid w:val="00672121"/>
    <w:rsid w:val="006739D1"/>
    <w:rsid w:val="0067675A"/>
    <w:rsid w:val="00686195"/>
    <w:rsid w:val="006904C9"/>
    <w:rsid w:val="006A3CD7"/>
    <w:rsid w:val="006C3F56"/>
    <w:rsid w:val="006D36B8"/>
    <w:rsid w:val="006E5338"/>
    <w:rsid w:val="006E70A4"/>
    <w:rsid w:val="006F44F5"/>
    <w:rsid w:val="006F608A"/>
    <w:rsid w:val="006F7E0A"/>
    <w:rsid w:val="00702857"/>
    <w:rsid w:val="00713737"/>
    <w:rsid w:val="007310CA"/>
    <w:rsid w:val="00755272"/>
    <w:rsid w:val="00760563"/>
    <w:rsid w:val="00763385"/>
    <w:rsid w:val="0076472D"/>
    <w:rsid w:val="00765217"/>
    <w:rsid w:val="00776BA4"/>
    <w:rsid w:val="00783D3F"/>
    <w:rsid w:val="00785BAF"/>
    <w:rsid w:val="00794F48"/>
    <w:rsid w:val="00796C81"/>
    <w:rsid w:val="007978BE"/>
    <w:rsid w:val="007B2C13"/>
    <w:rsid w:val="007C40BC"/>
    <w:rsid w:val="007C767A"/>
    <w:rsid w:val="007D22B1"/>
    <w:rsid w:val="007E2791"/>
    <w:rsid w:val="007E6558"/>
    <w:rsid w:val="007F71E2"/>
    <w:rsid w:val="0080488D"/>
    <w:rsid w:val="00814183"/>
    <w:rsid w:val="00820569"/>
    <w:rsid w:val="0082302A"/>
    <w:rsid w:val="0082333D"/>
    <w:rsid w:val="00824100"/>
    <w:rsid w:val="00831336"/>
    <w:rsid w:val="0083701C"/>
    <w:rsid w:val="00845438"/>
    <w:rsid w:val="00857EC3"/>
    <w:rsid w:val="00882DA0"/>
    <w:rsid w:val="008845CB"/>
    <w:rsid w:val="008977AC"/>
    <w:rsid w:val="008C3145"/>
    <w:rsid w:val="008D3210"/>
    <w:rsid w:val="008D4807"/>
    <w:rsid w:val="0090336E"/>
    <w:rsid w:val="00920A31"/>
    <w:rsid w:val="009258C8"/>
    <w:rsid w:val="00926049"/>
    <w:rsid w:val="009311B0"/>
    <w:rsid w:val="00932076"/>
    <w:rsid w:val="00944309"/>
    <w:rsid w:val="00953354"/>
    <w:rsid w:val="00957443"/>
    <w:rsid w:val="00957D33"/>
    <w:rsid w:val="0096131D"/>
    <w:rsid w:val="0096456E"/>
    <w:rsid w:val="00970EA0"/>
    <w:rsid w:val="00973D5A"/>
    <w:rsid w:val="00976DD4"/>
    <w:rsid w:val="0098133B"/>
    <w:rsid w:val="009B1D4C"/>
    <w:rsid w:val="009B32D1"/>
    <w:rsid w:val="009B3BBC"/>
    <w:rsid w:val="009B7F49"/>
    <w:rsid w:val="009C26B1"/>
    <w:rsid w:val="009C2CB8"/>
    <w:rsid w:val="009E5B11"/>
    <w:rsid w:val="009F5A0A"/>
    <w:rsid w:val="009F774E"/>
    <w:rsid w:val="00A158B0"/>
    <w:rsid w:val="00A22455"/>
    <w:rsid w:val="00A31CCE"/>
    <w:rsid w:val="00A36430"/>
    <w:rsid w:val="00A465B5"/>
    <w:rsid w:val="00A52E8D"/>
    <w:rsid w:val="00A56FB5"/>
    <w:rsid w:val="00A60526"/>
    <w:rsid w:val="00A6459B"/>
    <w:rsid w:val="00A722C6"/>
    <w:rsid w:val="00A768A9"/>
    <w:rsid w:val="00A76ABB"/>
    <w:rsid w:val="00A82D50"/>
    <w:rsid w:val="00A861F2"/>
    <w:rsid w:val="00AD223E"/>
    <w:rsid w:val="00AD7CC1"/>
    <w:rsid w:val="00AF1CC6"/>
    <w:rsid w:val="00B018E1"/>
    <w:rsid w:val="00B07139"/>
    <w:rsid w:val="00B20CB4"/>
    <w:rsid w:val="00B2618D"/>
    <w:rsid w:val="00B42A61"/>
    <w:rsid w:val="00B64022"/>
    <w:rsid w:val="00B649CF"/>
    <w:rsid w:val="00B678F9"/>
    <w:rsid w:val="00B73A43"/>
    <w:rsid w:val="00BB5ADF"/>
    <w:rsid w:val="00BB7E0E"/>
    <w:rsid w:val="00BC6CB1"/>
    <w:rsid w:val="00BD7C4B"/>
    <w:rsid w:val="00BE03A7"/>
    <w:rsid w:val="00BE2F8B"/>
    <w:rsid w:val="00BE35D8"/>
    <w:rsid w:val="00BE4A71"/>
    <w:rsid w:val="00C01061"/>
    <w:rsid w:val="00C020B9"/>
    <w:rsid w:val="00C04D64"/>
    <w:rsid w:val="00C148D9"/>
    <w:rsid w:val="00C24270"/>
    <w:rsid w:val="00C47FD5"/>
    <w:rsid w:val="00C513D0"/>
    <w:rsid w:val="00C51C3F"/>
    <w:rsid w:val="00C60735"/>
    <w:rsid w:val="00C91E06"/>
    <w:rsid w:val="00C96DAE"/>
    <w:rsid w:val="00CA1F69"/>
    <w:rsid w:val="00CE42F7"/>
    <w:rsid w:val="00CF74F6"/>
    <w:rsid w:val="00D04CDC"/>
    <w:rsid w:val="00D10C17"/>
    <w:rsid w:val="00D16DAC"/>
    <w:rsid w:val="00D27FAB"/>
    <w:rsid w:val="00D35C2A"/>
    <w:rsid w:val="00D36074"/>
    <w:rsid w:val="00D71F4B"/>
    <w:rsid w:val="00D72053"/>
    <w:rsid w:val="00D72313"/>
    <w:rsid w:val="00DA55F6"/>
    <w:rsid w:val="00DC023B"/>
    <w:rsid w:val="00DC2538"/>
    <w:rsid w:val="00DC630E"/>
    <w:rsid w:val="00DC75E6"/>
    <w:rsid w:val="00DD0FD9"/>
    <w:rsid w:val="00DD2A5C"/>
    <w:rsid w:val="00DD695A"/>
    <w:rsid w:val="00DD7D2D"/>
    <w:rsid w:val="00DE1450"/>
    <w:rsid w:val="00DE35AA"/>
    <w:rsid w:val="00DF3F80"/>
    <w:rsid w:val="00E11B89"/>
    <w:rsid w:val="00E17B69"/>
    <w:rsid w:val="00E36841"/>
    <w:rsid w:val="00E51517"/>
    <w:rsid w:val="00E5533F"/>
    <w:rsid w:val="00E7251E"/>
    <w:rsid w:val="00E739C6"/>
    <w:rsid w:val="00E846F9"/>
    <w:rsid w:val="00E95690"/>
    <w:rsid w:val="00E96E9A"/>
    <w:rsid w:val="00EA3B7E"/>
    <w:rsid w:val="00EA5C34"/>
    <w:rsid w:val="00EA6F6F"/>
    <w:rsid w:val="00EB6C94"/>
    <w:rsid w:val="00EC160F"/>
    <w:rsid w:val="00EF134F"/>
    <w:rsid w:val="00EF1624"/>
    <w:rsid w:val="00F0028F"/>
    <w:rsid w:val="00F00D93"/>
    <w:rsid w:val="00F07332"/>
    <w:rsid w:val="00F133D6"/>
    <w:rsid w:val="00F27C37"/>
    <w:rsid w:val="00F30249"/>
    <w:rsid w:val="00F30E28"/>
    <w:rsid w:val="00F5729E"/>
    <w:rsid w:val="00F72D20"/>
    <w:rsid w:val="00F875ED"/>
    <w:rsid w:val="00F95AF2"/>
    <w:rsid w:val="00FA2BC2"/>
    <w:rsid w:val="00FB0C92"/>
    <w:rsid w:val="00FB12F1"/>
    <w:rsid w:val="00FC01D7"/>
    <w:rsid w:val="00FC0FEF"/>
    <w:rsid w:val="00FC5CD2"/>
    <w:rsid w:val="00FD08A8"/>
    <w:rsid w:val="00FD6D1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049"/>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D04CDC"/>
    <w:rPr>
      <w:sz w:val="20"/>
      <w:szCs w:val="20"/>
    </w:rPr>
  </w:style>
  <w:style w:type="character" w:customStyle="1" w:styleId="FootnoteTextChar">
    <w:name w:val="Footnote Text Char"/>
    <w:basedOn w:val="DefaultParagraphFont"/>
    <w:link w:val="FootnoteText"/>
    <w:uiPriority w:val="99"/>
    <w:semiHidden/>
    <w:locked/>
    <w:rsid w:val="00342154"/>
    <w:rPr>
      <w:rFonts w:cs="Times New Roman"/>
      <w:sz w:val="20"/>
      <w:szCs w:val="20"/>
    </w:rPr>
  </w:style>
  <w:style w:type="character" w:styleId="FootnoteReference">
    <w:name w:val="footnote reference"/>
    <w:basedOn w:val="DefaultParagraphFont"/>
    <w:uiPriority w:val="99"/>
    <w:semiHidden/>
    <w:rsid w:val="00D04CDC"/>
    <w:rPr>
      <w:rFonts w:cs="Times New Roman"/>
      <w:vertAlign w:val="superscript"/>
    </w:rPr>
  </w:style>
  <w:style w:type="character" w:styleId="Hyperlink">
    <w:name w:val="Hyperlink"/>
    <w:basedOn w:val="DefaultParagraphFont"/>
    <w:uiPriority w:val="99"/>
    <w:rsid w:val="00494948"/>
    <w:rPr>
      <w:rFonts w:cs="Times New Roman"/>
      <w:color w:val="0000FF"/>
      <w:u w:val="single"/>
    </w:rPr>
  </w:style>
  <w:style w:type="paragraph" w:styleId="Footer">
    <w:name w:val="footer"/>
    <w:basedOn w:val="Normal"/>
    <w:link w:val="FooterChar"/>
    <w:uiPriority w:val="99"/>
    <w:rsid w:val="00012EF7"/>
    <w:pPr>
      <w:tabs>
        <w:tab w:val="center" w:pos="4320"/>
        <w:tab w:val="right" w:pos="8640"/>
      </w:tabs>
    </w:pPr>
  </w:style>
  <w:style w:type="character" w:customStyle="1" w:styleId="FooterChar">
    <w:name w:val="Footer Char"/>
    <w:basedOn w:val="DefaultParagraphFont"/>
    <w:link w:val="Footer"/>
    <w:uiPriority w:val="99"/>
    <w:semiHidden/>
    <w:locked/>
    <w:rsid w:val="00342154"/>
    <w:rPr>
      <w:rFonts w:cs="Times New Roman"/>
      <w:sz w:val="24"/>
      <w:szCs w:val="24"/>
    </w:rPr>
  </w:style>
  <w:style w:type="character" w:styleId="PageNumber">
    <w:name w:val="page number"/>
    <w:basedOn w:val="DefaultParagraphFont"/>
    <w:uiPriority w:val="99"/>
    <w:rsid w:val="00012EF7"/>
    <w:rPr>
      <w:rFonts w:cs="Times New Roman"/>
    </w:rPr>
  </w:style>
  <w:style w:type="paragraph" w:styleId="Header">
    <w:name w:val="header"/>
    <w:basedOn w:val="Normal"/>
    <w:link w:val="HeaderChar"/>
    <w:uiPriority w:val="99"/>
    <w:rsid w:val="00010FDF"/>
    <w:pPr>
      <w:tabs>
        <w:tab w:val="center" w:pos="4536"/>
        <w:tab w:val="right" w:pos="9072"/>
      </w:tabs>
    </w:pPr>
  </w:style>
  <w:style w:type="character" w:customStyle="1" w:styleId="HeaderChar">
    <w:name w:val="Header Char"/>
    <w:basedOn w:val="DefaultParagraphFont"/>
    <w:link w:val="Header"/>
    <w:uiPriority w:val="99"/>
    <w:semiHidden/>
    <w:locked/>
    <w:rsid w:val="00342154"/>
    <w:rPr>
      <w:rFonts w:cs="Times New Roman"/>
      <w:sz w:val="24"/>
      <w:szCs w:val="24"/>
    </w:rPr>
  </w:style>
  <w:style w:type="paragraph" w:styleId="ListBullet">
    <w:name w:val="List Bullet"/>
    <w:basedOn w:val="Normal"/>
    <w:uiPriority w:val="99"/>
    <w:rsid w:val="00542E9B"/>
    <w:pPr>
      <w:numPr>
        <w:numId w:val="4"/>
      </w:numPr>
      <w:contextualSpacing/>
    </w:pPr>
  </w:style>
  <w:style w:type="paragraph" w:styleId="BalloonText">
    <w:name w:val="Balloon Text"/>
    <w:basedOn w:val="Normal"/>
    <w:link w:val="BalloonTextChar"/>
    <w:uiPriority w:val="99"/>
    <w:rsid w:val="00794F48"/>
    <w:rPr>
      <w:rFonts w:ascii="Tahoma" w:hAnsi="Tahoma" w:cs="Tahoma"/>
      <w:sz w:val="16"/>
      <w:szCs w:val="16"/>
    </w:rPr>
  </w:style>
  <w:style w:type="character" w:customStyle="1" w:styleId="BalloonTextChar">
    <w:name w:val="Balloon Text Char"/>
    <w:basedOn w:val="DefaultParagraphFont"/>
    <w:link w:val="BalloonText"/>
    <w:uiPriority w:val="99"/>
    <w:locked/>
    <w:rsid w:val="00794F48"/>
    <w:rPr>
      <w:rFonts w:ascii="Tahoma" w:hAnsi="Tahoma" w:cs="Tahoma"/>
      <w:sz w:val="16"/>
      <w:szCs w:val="16"/>
    </w:rPr>
  </w:style>
  <w:style w:type="paragraph" w:styleId="BodyText">
    <w:name w:val="Body Text"/>
    <w:basedOn w:val="Normal"/>
    <w:link w:val="BodyTextChar"/>
    <w:uiPriority w:val="99"/>
    <w:rsid w:val="003F17AB"/>
    <w:pPr>
      <w:jc w:val="center"/>
    </w:pPr>
    <w:rPr>
      <w:b/>
      <w:bCs/>
      <w:lang w:val="ro-RO"/>
    </w:rPr>
  </w:style>
  <w:style w:type="character" w:customStyle="1" w:styleId="BodyTextChar">
    <w:name w:val="Body Text Char"/>
    <w:basedOn w:val="DefaultParagraphFont"/>
    <w:link w:val="BodyText"/>
    <w:uiPriority w:val="99"/>
    <w:semiHidden/>
    <w:locked/>
    <w:rsid w:val="00953354"/>
    <w:rPr>
      <w:rFont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273</TotalTime>
  <Pages>4</Pages>
  <Words>1400</Words>
  <Characters>7984</Characters>
  <Application>Microsoft Office Outlook</Application>
  <DocSecurity>0</DocSecurity>
  <Lines>0</Lines>
  <Paragraphs>0</Paragraphs>
  <ScaleCrop>false</ScaleCrop>
  <Company>Inspectoratul de Politie al Judetului Bihor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Oradea</dc:title>
  <dc:subject/>
  <dc:creator> </dc:creator>
  <cp:keywords/>
  <dc:description/>
  <cp:lastModifiedBy>cantemir.ursuta</cp:lastModifiedBy>
  <cp:revision>66</cp:revision>
  <cp:lastPrinted>2013-08-02T07:18:00Z</cp:lastPrinted>
  <dcterms:created xsi:type="dcterms:W3CDTF">2012-12-03T12:11:00Z</dcterms:created>
  <dcterms:modified xsi:type="dcterms:W3CDTF">2013-08-02T08:34:00Z</dcterms:modified>
</cp:coreProperties>
</file>